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63" w:after="163"/>
      </w:pPr>
      <w:bookmarkStart w:id="0" w:name="_Toc41557266"/>
      <w:bookmarkStart w:id="1" w:name="_Toc7523813"/>
      <w:bookmarkStart w:id="2" w:name="_Toc43408816"/>
      <w:bookmarkStart w:id="3" w:name="_Toc41576446"/>
      <w:bookmarkStart w:id="4" w:name="_Toc33015670"/>
      <w:bookmarkStart w:id="5" w:name="_Toc55978420"/>
      <w:bookmarkStart w:id="6" w:name="_Toc41592044"/>
      <w:r>
        <w:rPr>
          <w:rFonts w:hint="eastAsia"/>
        </w:rPr>
        <w:t>项目概况</w:t>
      </w:r>
    </w:p>
    <w:p>
      <w:pPr>
        <w:spacing w:before="163" w:after="163" w:line="360" w:lineRule="auto"/>
        <w:ind w:firstLine="480"/>
        <w:rPr>
          <w:sz w:val="24"/>
        </w:rPr>
      </w:pPr>
      <w:r>
        <w:rPr>
          <w:sz w:val="24"/>
        </w:rPr>
        <w:t>针对需要展示的设备进行自动化导览，</w:t>
      </w:r>
      <w:r>
        <w:rPr>
          <w:rFonts w:hint="eastAsia"/>
          <w:sz w:val="24"/>
        </w:rPr>
        <w:t>实现</w:t>
      </w:r>
      <w:r>
        <w:rPr>
          <w:sz w:val="24"/>
        </w:rPr>
        <w:t>通过二维码导览系统进行</w:t>
      </w:r>
      <w:r>
        <w:rPr>
          <w:rFonts w:hint="eastAsia"/>
          <w:sz w:val="24"/>
        </w:rPr>
        <w:t>自</w:t>
      </w:r>
      <w:r>
        <w:rPr>
          <w:sz w:val="24"/>
        </w:rPr>
        <w:t>助式讲解导览服务，公众通过微信“扫一扫”扫码，获取展厅展项的讲解介绍内容，便于公众接待讲解，提高服务效率。</w:t>
      </w:r>
    </w:p>
    <w:p>
      <w:pPr>
        <w:pStyle w:val="5"/>
        <w:spacing w:before="163" w:after="163"/>
      </w:pPr>
      <w:r>
        <w:rPr>
          <w:rFonts w:hint="eastAsia"/>
        </w:rPr>
        <w:t>建设目标</w:t>
      </w:r>
    </w:p>
    <w:p>
      <w:pPr>
        <w:spacing w:before="163" w:after="163" w:line="360" w:lineRule="auto"/>
        <w:ind w:firstLine="0" w:firstLineChars="0"/>
        <w:rPr>
          <w:sz w:val="24"/>
        </w:rPr>
      </w:pPr>
      <w:r>
        <w:t xml:space="preserve">    </w:t>
      </w:r>
      <w:r>
        <w:rPr>
          <w:rFonts w:hint="eastAsia"/>
          <w:sz w:val="24"/>
        </w:rPr>
        <w:t>1.</w:t>
      </w:r>
      <w:r>
        <w:rPr>
          <w:rFonts w:hint="eastAsia"/>
          <w:sz w:val="24"/>
        </w:rPr>
        <w:tab/>
      </w:r>
      <w:r>
        <w:rPr>
          <w:sz w:val="24"/>
        </w:rPr>
        <w:t>二维码导览系统</w:t>
      </w:r>
      <w:r>
        <w:rPr>
          <w:rFonts w:hint="eastAsia"/>
          <w:sz w:val="24"/>
        </w:rPr>
        <w:t>；</w:t>
      </w:r>
    </w:p>
    <w:p>
      <w:pPr>
        <w:spacing w:before="163" w:after="163" w:line="360" w:lineRule="auto"/>
        <w:ind w:firstLine="480"/>
        <w:rPr>
          <w:sz w:val="24"/>
        </w:rPr>
      </w:pPr>
      <w:r>
        <w:rPr>
          <w:rFonts w:hint="eastAsia"/>
          <w:sz w:val="24"/>
        </w:rPr>
        <w:t>2.</w:t>
      </w:r>
      <w:r>
        <w:rPr>
          <w:rFonts w:hint="eastAsia"/>
          <w:sz w:val="24"/>
        </w:rPr>
        <w:tab/>
      </w:r>
      <w:r>
        <w:rPr>
          <w:sz w:val="24"/>
        </w:rPr>
        <w:t>50</w:t>
      </w:r>
      <w:r>
        <w:rPr>
          <w:rFonts w:hint="eastAsia"/>
          <w:sz w:val="24"/>
        </w:rPr>
        <w:t>个</w:t>
      </w:r>
      <w:r>
        <w:rPr>
          <w:sz w:val="24"/>
        </w:rPr>
        <w:t>导览点位</w:t>
      </w:r>
      <w:r>
        <w:rPr>
          <w:rFonts w:hint="eastAsia"/>
          <w:sz w:val="24"/>
        </w:rPr>
        <w:t>；</w:t>
      </w:r>
    </w:p>
    <w:p>
      <w:pPr>
        <w:spacing w:before="163" w:after="163" w:line="360" w:lineRule="auto"/>
        <w:ind w:firstLine="480"/>
        <w:rPr>
          <w:sz w:val="24"/>
        </w:rPr>
      </w:pPr>
      <w:r>
        <w:rPr>
          <w:rFonts w:hint="eastAsia"/>
          <w:sz w:val="24"/>
        </w:rPr>
        <w:t>3.</w:t>
      </w:r>
      <w:r>
        <w:rPr>
          <w:rFonts w:hint="eastAsia"/>
          <w:sz w:val="24"/>
        </w:rPr>
        <w:tab/>
      </w:r>
      <w:r>
        <w:rPr>
          <w:sz w:val="24"/>
        </w:rPr>
        <w:t>20</w:t>
      </w:r>
      <w:r>
        <w:rPr>
          <w:rFonts w:hint="eastAsia"/>
          <w:sz w:val="24"/>
        </w:rPr>
        <w:t>个</w:t>
      </w:r>
      <w:r>
        <w:rPr>
          <w:sz w:val="24"/>
        </w:rPr>
        <w:t>挂式蓝牙耳机</w:t>
      </w:r>
      <w:r>
        <w:rPr>
          <w:rFonts w:hint="eastAsia"/>
          <w:sz w:val="24"/>
        </w:rPr>
        <w:t>。</w:t>
      </w:r>
    </w:p>
    <w:p>
      <w:pPr>
        <w:pStyle w:val="5"/>
        <w:spacing w:before="163" w:after="163"/>
      </w:pPr>
      <w:r>
        <w:rPr>
          <w:rFonts w:hint="eastAsia"/>
        </w:rPr>
        <w:t>总体技术要求</w:t>
      </w:r>
    </w:p>
    <w:p>
      <w:pPr>
        <w:pStyle w:val="580"/>
        <w:numPr>
          <w:ilvl w:val="0"/>
          <w:numId w:val="28"/>
        </w:numPr>
        <w:spacing w:line="360" w:lineRule="auto"/>
        <w:rPr>
          <w:sz w:val="24"/>
        </w:rPr>
      </w:pPr>
      <w:r>
        <w:rPr>
          <w:rFonts w:hint="eastAsia"/>
          <w:sz w:val="24"/>
        </w:rPr>
        <w:t>为保障系统稳定高效运行，系统须采用Docker容器云技术进行部署安装，。</w:t>
      </w:r>
    </w:p>
    <w:p>
      <w:pPr>
        <w:pStyle w:val="580"/>
        <w:numPr>
          <w:ilvl w:val="0"/>
          <w:numId w:val="28"/>
        </w:numPr>
        <w:spacing w:line="360" w:lineRule="auto"/>
        <w:rPr>
          <w:sz w:val="24"/>
        </w:rPr>
      </w:pPr>
      <w:r>
        <w:rPr>
          <w:rFonts w:hint="eastAsia"/>
          <w:sz w:val="24"/>
        </w:rPr>
        <w:t>系统支持负载均衡，提供服务器集群部署模式。</w:t>
      </w:r>
    </w:p>
    <w:p>
      <w:pPr>
        <w:pStyle w:val="580"/>
        <w:numPr>
          <w:ilvl w:val="0"/>
          <w:numId w:val="28"/>
        </w:numPr>
        <w:spacing w:line="360" w:lineRule="auto"/>
        <w:rPr>
          <w:sz w:val="24"/>
        </w:rPr>
      </w:pPr>
      <w:r>
        <w:rPr>
          <w:rFonts w:hint="eastAsia"/>
          <w:sz w:val="24"/>
        </w:rPr>
        <w:t>系统支持故障漂移容灾能力，</w:t>
      </w:r>
      <w:r>
        <w:rPr>
          <w:sz w:val="24"/>
        </w:rPr>
        <w:t>在高负载、甚至是运行环境出现</w:t>
      </w:r>
      <w:r>
        <w:rPr>
          <w:rFonts w:hint="eastAsia"/>
          <w:sz w:val="24"/>
        </w:rPr>
        <w:t>局部</w:t>
      </w:r>
      <w:r>
        <w:rPr>
          <w:sz w:val="24"/>
        </w:rPr>
        <w:t>故障的时候仍能提供稳定、持续的服务。</w:t>
      </w:r>
    </w:p>
    <w:p>
      <w:pPr>
        <w:pStyle w:val="580"/>
        <w:numPr>
          <w:ilvl w:val="0"/>
          <w:numId w:val="28"/>
        </w:numPr>
        <w:spacing w:line="360" w:lineRule="auto"/>
        <w:rPr>
          <w:sz w:val="24"/>
        </w:rPr>
      </w:pPr>
      <w:r>
        <w:rPr>
          <w:rFonts w:hint="eastAsia"/>
          <w:sz w:val="24"/>
        </w:rPr>
        <w:t>系统需采用微服务架构运行引擎，采用容器技术和虚拟目录转发机制</w:t>
      </w:r>
      <w:r>
        <w:rPr>
          <w:sz w:val="24"/>
        </w:rPr>
        <w:t>。</w:t>
      </w:r>
    </w:p>
    <w:p>
      <w:pPr>
        <w:pStyle w:val="580"/>
        <w:numPr>
          <w:ilvl w:val="0"/>
          <w:numId w:val="28"/>
        </w:numPr>
        <w:spacing w:line="360" w:lineRule="auto"/>
        <w:rPr>
          <w:sz w:val="24"/>
        </w:rPr>
      </w:pPr>
      <w:r>
        <w:rPr>
          <w:rFonts w:hint="eastAsia"/>
          <w:sz w:val="24"/>
        </w:rPr>
        <w:t>前台至少支持2000以上用户同时在线，最大用户并发数不少于</w:t>
      </w:r>
      <w:r>
        <w:rPr>
          <w:sz w:val="24"/>
        </w:rPr>
        <w:t>1</w:t>
      </w:r>
      <w:r>
        <w:rPr>
          <w:rFonts w:hint="eastAsia"/>
          <w:sz w:val="24"/>
        </w:rPr>
        <w:t>00。</w:t>
      </w:r>
    </w:p>
    <w:p>
      <w:pPr>
        <w:pStyle w:val="580"/>
        <w:numPr>
          <w:ilvl w:val="0"/>
          <w:numId w:val="28"/>
        </w:numPr>
        <w:spacing w:line="360" w:lineRule="auto"/>
        <w:rPr>
          <w:sz w:val="24"/>
        </w:rPr>
      </w:pPr>
      <w:r>
        <w:rPr>
          <w:rFonts w:hint="eastAsia"/>
          <w:sz w:val="24"/>
        </w:rPr>
        <w:t>系统需具有良好的跨平台特性，支持主流</w:t>
      </w:r>
      <w:r>
        <w:rPr>
          <w:sz w:val="24"/>
        </w:rPr>
        <w:t>Windows</w:t>
      </w:r>
      <w:r>
        <w:rPr>
          <w:rFonts w:hint="eastAsia"/>
          <w:sz w:val="24"/>
        </w:rPr>
        <w:t>、</w:t>
      </w:r>
      <w:r>
        <w:rPr>
          <w:sz w:val="24"/>
        </w:rPr>
        <w:t>Unix</w:t>
      </w:r>
      <w:r>
        <w:rPr>
          <w:rFonts w:hint="eastAsia"/>
          <w:sz w:val="24"/>
        </w:rPr>
        <w:t>、</w:t>
      </w:r>
      <w:r>
        <w:rPr>
          <w:sz w:val="24"/>
        </w:rPr>
        <w:t>Linux</w:t>
      </w:r>
      <w:r>
        <w:rPr>
          <w:rFonts w:hint="eastAsia"/>
          <w:sz w:val="24"/>
        </w:rPr>
        <w:t>平台搭建；支持</w:t>
      </w:r>
      <w:r>
        <w:rPr>
          <w:sz w:val="24"/>
        </w:rPr>
        <w:t>Oracle</w:t>
      </w:r>
      <w:r>
        <w:rPr>
          <w:rFonts w:hint="eastAsia"/>
          <w:sz w:val="24"/>
        </w:rPr>
        <w:t>、</w:t>
      </w:r>
      <w:r>
        <w:rPr>
          <w:sz w:val="24"/>
        </w:rPr>
        <w:t>DB2</w:t>
      </w:r>
      <w:r>
        <w:rPr>
          <w:rFonts w:hint="eastAsia"/>
          <w:sz w:val="24"/>
        </w:rPr>
        <w:t>、</w:t>
      </w:r>
      <w:r>
        <w:rPr>
          <w:sz w:val="24"/>
        </w:rPr>
        <w:t>SQL Server</w:t>
      </w:r>
      <w:r>
        <w:rPr>
          <w:rFonts w:hint="eastAsia"/>
          <w:sz w:val="24"/>
        </w:rPr>
        <w:t>、</w:t>
      </w:r>
      <w:r>
        <w:rPr>
          <w:sz w:val="24"/>
        </w:rPr>
        <w:t>MySQL</w:t>
      </w:r>
      <w:r>
        <w:rPr>
          <w:rFonts w:hint="eastAsia"/>
          <w:sz w:val="24"/>
        </w:rPr>
        <w:t>等多种主流数据库；遵循W3C、JCP等国际组织的HTML，XML，SOAP等技术标准。</w:t>
      </w:r>
    </w:p>
    <w:p>
      <w:pPr>
        <w:pStyle w:val="580"/>
        <w:numPr>
          <w:ilvl w:val="0"/>
          <w:numId w:val="28"/>
        </w:numPr>
        <w:spacing w:line="360" w:lineRule="auto"/>
        <w:rPr>
          <w:sz w:val="24"/>
        </w:rPr>
      </w:pPr>
      <w:r>
        <w:rPr>
          <w:rFonts w:hint="eastAsia"/>
          <w:sz w:val="24"/>
        </w:rPr>
        <w:t>系统需支持国产化，包括国产操作系统、数据库、中间件、硬件等。</w:t>
      </w:r>
    </w:p>
    <w:p>
      <w:pPr>
        <w:pStyle w:val="580"/>
        <w:numPr>
          <w:ilvl w:val="0"/>
          <w:numId w:val="28"/>
        </w:numPr>
        <w:spacing w:line="360" w:lineRule="auto"/>
        <w:rPr>
          <w:sz w:val="24"/>
        </w:rPr>
      </w:pPr>
      <w:r>
        <w:rPr>
          <w:rFonts w:hint="eastAsia"/>
          <w:sz w:val="24"/>
        </w:rPr>
        <w:t>系统要求采用</w:t>
      </w:r>
      <w:r>
        <w:rPr>
          <w:sz w:val="24"/>
        </w:rPr>
        <w:t>B/S</w:t>
      </w:r>
      <w:r>
        <w:rPr>
          <w:rFonts w:hint="eastAsia"/>
          <w:sz w:val="24"/>
        </w:rPr>
        <w:t>结构，所有操作基于浏览器操作。</w:t>
      </w:r>
    </w:p>
    <w:p>
      <w:pPr>
        <w:pStyle w:val="580"/>
        <w:numPr>
          <w:ilvl w:val="0"/>
          <w:numId w:val="28"/>
        </w:numPr>
        <w:spacing w:line="360" w:lineRule="auto"/>
        <w:rPr>
          <w:sz w:val="24"/>
        </w:rPr>
      </w:pPr>
      <w:r>
        <w:rPr>
          <w:rFonts w:hint="eastAsia"/>
          <w:sz w:val="24"/>
        </w:rPr>
        <w:t>安全等保与系统修复：系统上线软件系统安全等级保护测试与安全漏洞的修复服务。平台厂商无条件配合校方做好软件系统上线之前统安全等级保护测试等。在系统运行期间，无条件完成各种安全漏洞的修复，确保校方业务数据的安全性。</w:t>
      </w:r>
    </w:p>
    <w:p>
      <w:pPr>
        <w:pStyle w:val="580"/>
        <w:numPr>
          <w:ilvl w:val="0"/>
          <w:numId w:val="28"/>
        </w:numPr>
        <w:spacing w:line="360" w:lineRule="auto"/>
        <w:rPr>
          <w:sz w:val="24"/>
        </w:rPr>
      </w:pPr>
      <w:bookmarkStart w:id="7" w:name="_Hlk38529268"/>
      <w:r>
        <w:rPr>
          <w:rFonts w:hint="eastAsia"/>
          <w:sz w:val="24"/>
        </w:rPr>
        <w:t xml:space="preserve">系统需具备底层防御机制，包括SSL支持、静态页面防篡改、防SQL注入攻击和XSS攻击、脚本过滤、恶意文件上传限制、接口安全、通讯加密等。 </w:t>
      </w:r>
    </w:p>
    <w:bookmarkEnd w:id="7"/>
    <w:p>
      <w:pPr>
        <w:pStyle w:val="580"/>
        <w:numPr>
          <w:ilvl w:val="0"/>
          <w:numId w:val="28"/>
        </w:numPr>
        <w:spacing w:line="360" w:lineRule="auto"/>
        <w:rPr>
          <w:sz w:val="24"/>
        </w:rPr>
      </w:pPr>
      <w:r>
        <w:rPr>
          <w:rFonts w:hint="eastAsia"/>
          <w:sz w:val="24"/>
        </w:rPr>
        <w:t>内置可视化资料编辑器，无需安装任何客户端插件，支持office（word、excel、ppt等）文档、PDF文档及音频文件内容的原样导入及在线浏览，嵌入的图片能自动上传。</w:t>
      </w:r>
    </w:p>
    <w:p>
      <w:pPr>
        <w:pStyle w:val="580"/>
        <w:numPr>
          <w:ilvl w:val="0"/>
          <w:numId w:val="28"/>
        </w:numPr>
        <w:spacing w:line="360" w:lineRule="auto"/>
        <w:rPr>
          <w:sz w:val="24"/>
        </w:rPr>
      </w:pPr>
      <w:r>
        <w:rPr>
          <w:sz w:val="24"/>
        </w:rPr>
        <w:t>提供50</w:t>
      </w:r>
      <w:r>
        <w:rPr>
          <w:rFonts w:hint="eastAsia"/>
          <w:sz w:val="24"/>
        </w:rPr>
        <w:t>个展品</w:t>
      </w:r>
      <w:r>
        <w:rPr>
          <w:sz w:val="24"/>
        </w:rPr>
        <w:t>资料上传，</w:t>
      </w:r>
      <w:r>
        <w:rPr>
          <w:rFonts w:hint="eastAsia"/>
          <w:sz w:val="24"/>
        </w:rPr>
        <w:t>后期</w:t>
      </w:r>
      <w:r>
        <w:rPr>
          <w:sz w:val="24"/>
        </w:rPr>
        <w:t>可增、</w:t>
      </w:r>
      <w:r>
        <w:rPr>
          <w:rFonts w:hint="eastAsia"/>
          <w:sz w:val="24"/>
        </w:rPr>
        <w:t>删</w:t>
      </w:r>
      <w:r>
        <w:rPr>
          <w:sz w:val="24"/>
        </w:rPr>
        <w:t>、</w:t>
      </w:r>
      <w:r>
        <w:rPr>
          <w:rFonts w:hint="eastAsia"/>
          <w:sz w:val="24"/>
        </w:rPr>
        <w:t>改。</w:t>
      </w:r>
    </w:p>
    <w:p>
      <w:pPr>
        <w:pStyle w:val="580"/>
        <w:numPr>
          <w:ilvl w:val="0"/>
          <w:numId w:val="28"/>
        </w:numPr>
        <w:spacing w:line="360" w:lineRule="auto"/>
        <w:rPr>
          <w:sz w:val="24"/>
        </w:rPr>
      </w:pPr>
      <w:r>
        <w:rPr>
          <w:rFonts w:hint="eastAsia"/>
          <w:sz w:val="24"/>
        </w:rPr>
        <w:t>提供</w:t>
      </w:r>
      <w:r>
        <w:rPr>
          <w:sz w:val="24"/>
        </w:rPr>
        <w:t>50</w:t>
      </w:r>
      <w:r>
        <w:rPr>
          <w:rFonts w:hint="eastAsia"/>
          <w:sz w:val="24"/>
        </w:rPr>
        <w:t>个</w:t>
      </w:r>
      <w:r>
        <w:rPr>
          <w:sz w:val="24"/>
        </w:rPr>
        <w:t>二维码生成及制作。</w:t>
      </w:r>
    </w:p>
    <w:p>
      <w:pPr>
        <w:pStyle w:val="580"/>
        <w:numPr>
          <w:ilvl w:val="0"/>
          <w:numId w:val="28"/>
        </w:numPr>
        <w:spacing w:line="360" w:lineRule="auto"/>
        <w:rPr>
          <w:sz w:val="24"/>
        </w:rPr>
      </w:pPr>
      <w:r>
        <w:rPr>
          <w:rFonts w:hint="eastAsia"/>
          <w:sz w:val="24"/>
        </w:rPr>
        <w:t>提供图片单张上传和批量上传功能，支持图片水印的编辑和管理。</w:t>
      </w:r>
    </w:p>
    <w:p>
      <w:pPr>
        <w:pStyle w:val="580"/>
        <w:numPr>
          <w:ilvl w:val="0"/>
          <w:numId w:val="28"/>
        </w:numPr>
        <w:spacing w:line="360" w:lineRule="auto"/>
        <w:rPr>
          <w:sz w:val="24"/>
        </w:rPr>
      </w:pPr>
      <w:r>
        <w:rPr>
          <w:rFonts w:hint="eastAsia"/>
          <w:sz w:val="24"/>
        </w:rPr>
        <w:t>支持</w:t>
      </w:r>
      <w:r>
        <w:rPr>
          <w:sz w:val="24"/>
        </w:rPr>
        <w:t>音</w:t>
      </w:r>
      <w:r>
        <w:rPr>
          <w:rFonts w:hint="eastAsia"/>
          <w:sz w:val="24"/>
        </w:rPr>
        <w:t>频上传和在线播放。</w:t>
      </w:r>
    </w:p>
    <w:p>
      <w:pPr>
        <w:pStyle w:val="580"/>
        <w:numPr>
          <w:ilvl w:val="0"/>
          <w:numId w:val="28"/>
        </w:numPr>
        <w:spacing w:line="360" w:lineRule="auto"/>
        <w:rPr>
          <w:sz w:val="24"/>
        </w:rPr>
      </w:pPr>
      <w:r>
        <w:rPr>
          <w:rFonts w:hint="eastAsia"/>
          <w:sz w:val="24"/>
        </w:rPr>
        <w:t>提供一键关停功能，可对当前平台统一进行关停，当处于一键关停状态中，外界无法对</w:t>
      </w:r>
      <w:r>
        <w:rPr>
          <w:sz w:val="24"/>
        </w:rPr>
        <w:t>系统</w:t>
      </w:r>
      <w:r>
        <w:rPr>
          <w:rFonts w:hint="eastAsia"/>
          <w:sz w:val="24"/>
        </w:rPr>
        <w:t>进行访问，同时支持一键启用，对</w:t>
      </w:r>
      <w:r>
        <w:rPr>
          <w:sz w:val="24"/>
        </w:rPr>
        <w:t>系统</w:t>
      </w:r>
      <w:r>
        <w:rPr>
          <w:rFonts w:hint="eastAsia"/>
          <w:sz w:val="24"/>
        </w:rPr>
        <w:t>进行恢复。</w:t>
      </w:r>
    </w:p>
    <w:p>
      <w:pPr>
        <w:pStyle w:val="580"/>
        <w:numPr>
          <w:ilvl w:val="0"/>
          <w:numId w:val="28"/>
        </w:numPr>
        <w:spacing w:line="360" w:lineRule="auto"/>
        <w:rPr>
          <w:sz w:val="24"/>
        </w:rPr>
      </w:pPr>
      <w:r>
        <w:rPr>
          <w:sz w:val="24"/>
        </w:rPr>
        <w:t>为便于系统管理，系统需直接整合至学校现运行网站群管理平台中（需</w:t>
      </w:r>
      <w:r>
        <w:rPr>
          <w:rFonts w:hint="eastAsia"/>
          <w:sz w:val="24"/>
        </w:rPr>
        <w:t>对</w:t>
      </w:r>
      <w:r>
        <w:rPr>
          <w:sz w:val="24"/>
        </w:rPr>
        <w:t>此点进行承诺）</w:t>
      </w:r>
      <w:r>
        <w:rPr>
          <w:rFonts w:hint="eastAsia"/>
          <w:sz w:val="24"/>
        </w:rPr>
        <w:t>。</w:t>
      </w:r>
    </w:p>
    <w:p>
      <w:pPr>
        <w:pStyle w:val="580"/>
        <w:numPr>
          <w:ilvl w:val="0"/>
          <w:numId w:val="28"/>
        </w:numPr>
        <w:spacing w:line="360" w:lineRule="auto"/>
        <w:rPr>
          <w:sz w:val="24"/>
        </w:rPr>
      </w:pPr>
      <w:r>
        <w:rPr>
          <w:rFonts w:hint="eastAsia"/>
          <w:sz w:val="24"/>
        </w:rPr>
        <w:t>配置</w:t>
      </w:r>
      <w:r>
        <w:rPr>
          <w:sz w:val="24"/>
        </w:rPr>
        <w:t>20</w:t>
      </w:r>
      <w:r>
        <w:rPr>
          <w:rFonts w:hint="eastAsia"/>
          <w:sz w:val="24"/>
        </w:rPr>
        <w:t>个</w:t>
      </w:r>
      <w:r>
        <w:rPr>
          <w:sz w:val="24"/>
        </w:rPr>
        <w:t>挂式蓝牙耳机。</w:t>
      </w:r>
    </w:p>
    <w:p>
      <w:pPr>
        <w:pStyle w:val="5"/>
        <w:spacing w:before="163" w:after="163"/>
        <w:ind w:left="420" w:hanging="420"/>
      </w:pPr>
      <w:bookmarkStart w:id="8" w:name="_Toc534273794"/>
      <w:r>
        <w:rPr>
          <w:rFonts w:hint="eastAsia"/>
          <w:lang w:val="en-US" w:eastAsia="zh-CN"/>
        </w:rPr>
        <w:t>商务要求</w:t>
      </w:r>
    </w:p>
    <w:p>
      <w:pPr>
        <w:numPr>
          <w:ilvl w:val="0"/>
          <w:numId w:val="29"/>
        </w:numPr>
        <w:spacing w:before="163" w:after="163" w:line="360" w:lineRule="auto"/>
        <w:ind w:left="0" w:leftChars="0" w:firstLine="0" w:firstLineChars="0"/>
        <w:rPr>
          <w:rFonts w:hint="eastAsia"/>
          <w:sz w:val="24"/>
        </w:rPr>
      </w:pPr>
      <w:r>
        <w:rPr>
          <w:sz w:val="24"/>
        </w:rPr>
        <w:t>供货期：合同签署</w:t>
      </w:r>
      <w:r>
        <w:rPr>
          <w:rFonts w:hint="eastAsia"/>
          <w:sz w:val="24"/>
        </w:rPr>
        <w:t>之日起</w:t>
      </w:r>
      <w:r>
        <w:rPr>
          <w:sz w:val="24"/>
        </w:rPr>
        <w:t>1</w:t>
      </w:r>
      <w:r>
        <w:rPr>
          <w:rFonts w:hint="eastAsia"/>
          <w:sz w:val="24"/>
        </w:rPr>
        <w:t>个月</w:t>
      </w:r>
      <w:r>
        <w:rPr>
          <w:rFonts w:hint="eastAsia"/>
          <w:sz w:val="24"/>
          <w:lang w:eastAsia="zh-CN"/>
        </w:rPr>
        <w:t>；</w:t>
      </w:r>
    </w:p>
    <w:p>
      <w:pPr>
        <w:numPr>
          <w:ilvl w:val="0"/>
          <w:numId w:val="29"/>
        </w:numPr>
        <w:spacing w:before="163" w:after="163" w:line="360" w:lineRule="auto"/>
        <w:ind w:left="0" w:leftChars="0" w:firstLine="0" w:firstLineChars="0"/>
        <w:rPr>
          <w:rFonts w:hint="default"/>
          <w:sz w:val="24"/>
          <w:lang w:eastAsia="zh-Hans"/>
        </w:rPr>
      </w:pPr>
      <w:r>
        <w:rPr>
          <w:rFonts w:hint="eastAsia"/>
          <w:sz w:val="24"/>
          <w:lang w:val="en-US" w:eastAsia="zh-CN"/>
        </w:rPr>
        <w:t>软件免费质保期三年；</w:t>
      </w:r>
    </w:p>
    <w:p>
      <w:pPr>
        <w:numPr>
          <w:ilvl w:val="0"/>
          <w:numId w:val="29"/>
        </w:numPr>
        <w:spacing w:before="163" w:after="163" w:line="360" w:lineRule="auto"/>
        <w:ind w:left="0" w:leftChars="0" w:firstLine="0" w:firstLineChars="0"/>
        <w:rPr>
          <w:rFonts w:hint="default"/>
          <w:sz w:val="24"/>
          <w:lang w:eastAsia="zh-Hans"/>
        </w:rPr>
      </w:pPr>
      <w:r>
        <w:rPr>
          <w:rFonts w:hint="default"/>
          <w:sz w:val="24"/>
          <w:lang w:eastAsia="zh-Hans"/>
        </w:rPr>
        <w:t>本项目限价人民币</w:t>
      </w:r>
      <w:r>
        <w:rPr>
          <w:rFonts w:hint="eastAsia"/>
          <w:sz w:val="24"/>
          <w:lang w:val="en-US" w:eastAsia="zh-CN"/>
        </w:rPr>
        <w:t>75</w:t>
      </w:r>
      <w:r>
        <w:rPr>
          <w:rFonts w:hint="default"/>
          <w:sz w:val="24"/>
          <w:lang w:eastAsia="zh-Hans"/>
        </w:rPr>
        <w:t>000元</w:t>
      </w:r>
      <w:r>
        <w:rPr>
          <w:rFonts w:hint="eastAsia"/>
          <w:sz w:val="24"/>
        </w:rPr>
        <w:t>。</w:t>
      </w:r>
    </w:p>
    <w:p>
      <w:pPr>
        <w:numPr>
          <w:ilvl w:val="0"/>
          <w:numId w:val="29"/>
        </w:numPr>
        <w:spacing w:before="163" w:after="163" w:line="360" w:lineRule="auto"/>
        <w:ind w:left="0" w:leftChars="0" w:firstLine="0" w:firstLineChars="0"/>
        <w:rPr>
          <w:rFonts w:hint="default"/>
          <w:sz w:val="24"/>
          <w:lang w:eastAsia="zh-Hans"/>
        </w:rPr>
      </w:pPr>
      <w:r>
        <w:rPr>
          <w:rFonts w:hint="default"/>
          <w:sz w:val="24"/>
          <w:lang w:eastAsia="zh-Hans"/>
        </w:rPr>
        <w:t>款项支付：</w:t>
      </w:r>
      <w:r>
        <w:rPr>
          <w:rFonts w:hint="eastAsia"/>
          <w:sz w:val="24"/>
          <w:lang w:val="en-US" w:eastAsia="zh-CN"/>
        </w:rPr>
        <w:t>软件</w:t>
      </w:r>
      <w:bookmarkStart w:id="9" w:name="_GoBack"/>
      <w:bookmarkEnd w:id="9"/>
      <w:r>
        <w:rPr>
          <w:rFonts w:hint="eastAsia"/>
          <w:sz w:val="24"/>
          <w:lang w:val="en-US" w:eastAsia="zh-CN"/>
        </w:rPr>
        <w:t>通过验收后</w:t>
      </w:r>
      <w:r>
        <w:rPr>
          <w:rFonts w:hint="default"/>
          <w:sz w:val="24"/>
          <w:lang w:eastAsia="zh-Hans"/>
        </w:rPr>
        <w:t>，中标人提供合同100%发票，报学校支付相应款项。</w:t>
      </w:r>
    </w:p>
    <w:bookmarkEnd w:id="0"/>
    <w:bookmarkEnd w:id="1"/>
    <w:bookmarkEnd w:id="2"/>
    <w:bookmarkEnd w:id="3"/>
    <w:bookmarkEnd w:id="4"/>
    <w:bookmarkEnd w:id="5"/>
    <w:bookmarkEnd w:id="6"/>
    <w:bookmarkEnd w:id="8"/>
    <w:p>
      <w:pPr>
        <w:spacing w:before="163" w:after="163"/>
        <w:ind w:firstLine="420"/>
        <w:rPr>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454" w:gutter="0"/>
      <w:cols w:space="425" w:num="1"/>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257">
      <wne:fci wne:fciName="Bold"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8"/>
    <w:family w:val="auto"/>
    <w:pitch w:val="default"/>
    <w:sig w:usb0="80000287" w:usb1="2ACF3C50" w:usb2="00000016" w:usb3="00000000" w:csb0="0004001F" w:csb1="00000000"/>
  </w:font>
  <w:font w:name="黑体">
    <w:panose1 w:val="02010609060101010101"/>
    <w:charset w:val="88"/>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Book Antiqua">
    <w:panose1 w:val="02040602050305030304"/>
    <w:charset w:val="00"/>
    <w:family w:val="auto"/>
    <w:pitch w:val="default"/>
    <w:sig w:usb0="00000287" w:usb1="00000000" w:usb2="00000000" w:usb3="00000000" w:csb0="2000009F" w:csb1="DFD70000"/>
  </w:font>
  <w:font w:name="Courier New">
    <w:panose1 w:val="02070309020205020404"/>
    <w:charset w:val="00"/>
    <w:family w:val="auto"/>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top w:val="single" w:color="auto" w:sz="4" w:space="1"/>
      </w:pBdr>
      <w:spacing w:before="120" w:after="120"/>
      <w:ind w:firstLine="0" w:firstLineChars="0"/>
      <w:jc w:val="right"/>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r>
      <w:rPr>
        <w:rFonts w:hint="eastAsia"/>
        <w:sz w:val="22"/>
        <w:szCs w:val="22"/>
      </w:rPr>
      <w:t>，</w:t>
    </w:r>
    <w:r>
      <w:rPr>
        <w:rFonts w:hint="eastAsia"/>
        <w:snapToGrid w:val="0"/>
        <w:sz w:val="20"/>
        <w:szCs w:val="20"/>
        <w:lang w:val="zh-CN"/>
      </w:rPr>
      <w:t>共</w:t>
    </w:r>
    <w:r>
      <w:rPr>
        <w:snapToGrid w:val="0"/>
        <w:sz w:val="20"/>
        <w:szCs w:val="20"/>
        <w:lang w:val="zh-CN"/>
      </w:rPr>
      <w:fldChar w:fldCharType="begin"/>
    </w:r>
    <w:r>
      <w:rPr>
        <w:snapToGrid w:val="0"/>
        <w:sz w:val="20"/>
        <w:szCs w:val="20"/>
        <w:lang w:val="zh-CN"/>
      </w:rPr>
      <w:instrText xml:space="preserve"> </w:instrText>
    </w:r>
    <w:r>
      <w:rPr>
        <w:rFonts w:hint="eastAsia"/>
        <w:snapToGrid w:val="0"/>
        <w:sz w:val="20"/>
        <w:szCs w:val="20"/>
        <w:lang w:val="zh-CN"/>
      </w:rPr>
      <w:instrText xml:space="preserve">=</w:instrText>
    </w:r>
    <w:r>
      <w:rPr>
        <w:snapToGrid w:val="0"/>
        <w:sz w:val="20"/>
        <w:szCs w:val="20"/>
      </w:rPr>
      <w:fldChar w:fldCharType="begin"/>
    </w:r>
    <w:r>
      <w:rPr>
        <w:snapToGrid w:val="0"/>
        <w:sz w:val="20"/>
        <w:szCs w:val="20"/>
      </w:rPr>
      <w:instrText xml:space="preserve">NUMPAGES  \* Arabic  \* MERGEFORMAT</w:instrText>
    </w:r>
    <w:r>
      <w:rPr>
        <w:snapToGrid w:val="0"/>
        <w:sz w:val="20"/>
        <w:szCs w:val="20"/>
      </w:rPr>
      <w:fldChar w:fldCharType="separate"/>
    </w:r>
    <w:r>
      <w:rPr>
        <w:snapToGrid w:val="0"/>
        <w:sz w:val="20"/>
        <w:szCs w:val="20"/>
      </w:rPr>
      <w:instrText xml:space="preserve">2</w:instrText>
    </w:r>
    <w:r>
      <w:rPr>
        <w:snapToGrid w:val="0"/>
        <w:sz w:val="20"/>
        <w:szCs w:val="20"/>
      </w:rPr>
      <w:fldChar w:fldCharType="end"/>
    </w:r>
    <w:r>
      <w:rPr>
        <w:snapToGrid w:val="0"/>
        <w:sz w:val="20"/>
        <w:szCs w:val="20"/>
        <w:lang w:val="zh-CN"/>
      </w:rPr>
      <w:instrText xml:space="preserve"> </w:instrText>
    </w:r>
    <w:r>
      <w:rPr>
        <w:snapToGrid w:val="0"/>
        <w:sz w:val="20"/>
        <w:szCs w:val="20"/>
        <w:lang w:val="zh-CN"/>
      </w:rPr>
      <w:fldChar w:fldCharType="separate"/>
    </w:r>
    <w:r>
      <w:rPr>
        <w:snapToGrid w:val="0"/>
        <w:sz w:val="20"/>
        <w:szCs w:val="20"/>
        <w:lang w:val="zh-CN"/>
      </w:rPr>
      <w:t>2</w:t>
    </w:r>
    <w:r>
      <w:rPr>
        <w:snapToGrid w:val="0"/>
        <w:sz w:val="20"/>
        <w:szCs w:val="20"/>
        <w:lang w:val="zh-CN"/>
      </w:rPr>
      <w:fldChar w:fldCharType="end"/>
    </w:r>
    <w:r>
      <w:rPr>
        <w:rFonts w:hint="eastAsia"/>
        <w:snapToGrid w:val="0"/>
        <w:sz w:val="20"/>
        <w:szCs w:val="2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spacing w:before="0" w:beforeLines="0" w:after="0" w:afterLines="0" w:line="240" w:lineRule="atLeas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0C00D"/>
    <w:multiLevelType w:val="singleLevel"/>
    <w:tmpl w:val="AA90C00D"/>
    <w:lvl w:ilvl="0" w:tentative="0">
      <w:start w:val="1"/>
      <w:numFmt w:val="decimal"/>
      <w:pStyle w:val="580"/>
      <w:lvlText w:val="%1."/>
      <w:lvlJc w:val="left"/>
      <w:pPr>
        <w:ind w:left="425" w:hanging="425"/>
      </w:pPr>
      <w:rPr>
        <w:rFonts w:hint="default"/>
      </w:rPr>
    </w:lvl>
  </w:abstractNum>
  <w:abstractNum w:abstractNumId="1">
    <w:nsid w:val="BA01C123"/>
    <w:multiLevelType w:val="singleLevel"/>
    <w:tmpl w:val="BA01C123"/>
    <w:lvl w:ilvl="0" w:tentative="0">
      <w:start w:val="1"/>
      <w:numFmt w:val="decimal"/>
      <w:lvlText w:val="%1)"/>
      <w:lvlJc w:val="left"/>
      <w:pPr>
        <w:ind w:left="425" w:hanging="425"/>
      </w:pPr>
      <w:rPr>
        <w:rFonts w:hint="default"/>
      </w:rPr>
    </w:lvl>
  </w:abstractNum>
  <w:abstractNum w:abstractNumId="2">
    <w:nsid w:val="E291EE9D"/>
    <w:multiLevelType w:val="multilevel"/>
    <w:tmpl w:val="E291EE9D"/>
    <w:lvl w:ilvl="0" w:tentative="0">
      <w:start w:val="1"/>
      <w:numFmt w:val="chineseCounting"/>
      <w:pStyle w:val="5"/>
      <w:lvlText w:val="%1、"/>
      <w:lvlJc w:val="left"/>
      <w:pPr>
        <w:ind w:left="432" w:hanging="432"/>
      </w:pPr>
      <w:rPr>
        <w:rFonts w:hint="eastAsia" w:ascii="宋体" w:hAnsi="宋体" w:eastAsia="宋体" w:cs="宋体"/>
      </w:rPr>
    </w:lvl>
    <w:lvl w:ilvl="1" w:tentative="0">
      <w:start w:val="1"/>
      <w:numFmt w:val="decimal"/>
      <w:pStyle w:val="7"/>
      <w:lvlText w:val="%2."/>
      <w:lvlJc w:val="left"/>
      <w:pPr>
        <w:ind w:left="575" w:hanging="575"/>
      </w:pPr>
      <w:rPr>
        <w:rFonts w:hint="eastAsia" w:ascii="宋体" w:hAnsi="宋体" w:eastAsia="宋体" w:cs="宋体"/>
      </w:rPr>
    </w:lvl>
    <w:lvl w:ilvl="2" w:tentative="0">
      <w:start w:val="1"/>
      <w:numFmt w:val="decimal"/>
      <w:pStyle w:val="8"/>
      <w:lvlText w:val="%2.%3."/>
      <w:lvlJc w:val="left"/>
      <w:pPr>
        <w:ind w:left="720" w:hanging="720"/>
      </w:pPr>
      <w:rPr>
        <w:rFonts w:hint="eastAsia" w:ascii="宋体" w:hAnsi="宋体" w:eastAsia="宋体" w:cs="宋体"/>
      </w:rPr>
    </w:lvl>
    <w:lvl w:ilvl="3" w:tentative="0">
      <w:start w:val="1"/>
      <w:numFmt w:val="decimal"/>
      <w:pStyle w:val="9"/>
      <w:lvlText w:val="%2.%3.%4."/>
      <w:lvlJc w:val="left"/>
      <w:pPr>
        <w:ind w:left="864" w:hanging="864"/>
      </w:pPr>
      <w:rPr>
        <w:rFonts w:hint="eastAsia" w:ascii="宋体" w:hAnsi="宋体" w:eastAsia="宋体" w:cs="宋体"/>
      </w:rPr>
    </w:lvl>
    <w:lvl w:ilvl="4" w:tentative="0">
      <w:start w:val="1"/>
      <w:numFmt w:val="decimal"/>
      <w:pStyle w:val="10"/>
      <w:lvlText w:val="%2.%3.%4.%5."/>
      <w:lvlJc w:val="left"/>
      <w:pPr>
        <w:ind w:left="1008" w:hanging="1008"/>
      </w:pPr>
      <w:rPr>
        <w:rFonts w:hint="eastAsia" w:ascii="宋体" w:hAnsi="宋体" w:eastAsia="宋体" w:cs="宋体"/>
      </w:rPr>
    </w:lvl>
    <w:lvl w:ilvl="5" w:tentative="0">
      <w:start w:val="1"/>
      <w:numFmt w:val="decimal"/>
      <w:pStyle w:val="11"/>
      <w:lvlText w:val="%1.%2.%3.%4.%5.%6."/>
      <w:lvlJc w:val="left"/>
      <w:pPr>
        <w:ind w:left="1151" w:hanging="1151"/>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3" w:hanging="1583"/>
      </w:pPr>
      <w:rPr>
        <w:rFonts w:hint="eastAsia"/>
      </w:rPr>
    </w:lvl>
  </w:abstractNum>
  <w:abstractNum w:abstractNumId="3">
    <w:nsid w:val="FFFFFF88"/>
    <w:multiLevelType w:val="singleLevel"/>
    <w:tmpl w:val="FFFFFF88"/>
    <w:lvl w:ilvl="0" w:tentative="0">
      <w:start w:val="1"/>
      <w:numFmt w:val="decimal"/>
      <w:pStyle w:val="600"/>
      <w:lvlText w:val="%1."/>
      <w:lvlJc w:val="left"/>
      <w:pPr>
        <w:tabs>
          <w:tab w:val="left" w:pos="8013"/>
        </w:tabs>
        <w:ind w:left="8013" w:hanging="360" w:hangingChars="200"/>
      </w:pPr>
    </w:lvl>
  </w:abstractNum>
  <w:abstractNum w:abstractNumId="4">
    <w:nsid w:val="0000000A"/>
    <w:multiLevelType w:val="multilevel"/>
    <w:tmpl w:val="0000000A"/>
    <w:lvl w:ilvl="0" w:tentative="0">
      <w:start w:val="1"/>
      <w:numFmt w:val="decimal"/>
      <w:lvlText w:val="%1."/>
      <w:lvlJc w:val="left"/>
      <w:pPr>
        <w:ind w:left="-274" w:hanging="420"/>
      </w:pPr>
    </w:lvl>
    <w:lvl w:ilvl="1" w:tentative="0">
      <w:start w:val="1"/>
      <w:numFmt w:val="decimal"/>
      <w:pStyle w:val="390"/>
      <w:lvlText w:val="%2."/>
      <w:lvlJc w:val="left"/>
      <w:pPr>
        <w:ind w:left="146" w:hanging="420"/>
      </w:pPr>
    </w:lvl>
    <w:lvl w:ilvl="2" w:tentative="0">
      <w:start w:val="1"/>
      <w:numFmt w:val="lowerRoman"/>
      <w:lvlText w:val="%3."/>
      <w:lvlJc w:val="right"/>
      <w:pPr>
        <w:ind w:left="566" w:hanging="420"/>
      </w:pPr>
    </w:lvl>
    <w:lvl w:ilvl="3" w:tentative="0">
      <w:start w:val="1"/>
      <w:numFmt w:val="decimal"/>
      <w:lvlText w:val="%4."/>
      <w:lvlJc w:val="left"/>
      <w:pPr>
        <w:ind w:left="986" w:hanging="420"/>
      </w:pPr>
    </w:lvl>
    <w:lvl w:ilvl="4" w:tentative="0">
      <w:start w:val="1"/>
      <w:numFmt w:val="lowerLetter"/>
      <w:lvlText w:val="%5)"/>
      <w:lvlJc w:val="left"/>
      <w:pPr>
        <w:ind w:left="1406" w:hanging="420"/>
      </w:pPr>
    </w:lvl>
    <w:lvl w:ilvl="5" w:tentative="0">
      <w:start w:val="1"/>
      <w:numFmt w:val="lowerRoman"/>
      <w:lvlText w:val="%6."/>
      <w:lvlJc w:val="right"/>
      <w:pPr>
        <w:ind w:left="1826" w:hanging="420"/>
      </w:pPr>
    </w:lvl>
    <w:lvl w:ilvl="6" w:tentative="0">
      <w:start w:val="1"/>
      <w:numFmt w:val="decimal"/>
      <w:lvlText w:val="%7."/>
      <w:lvlJc w:val="left"/>
      <w:pPr>
        <w:ind w:left="2246" w:hanging="420"/>
      </w:pPr>
    </w:lvl>
    <w:lvl w:ilvl="7" w:tentative="0">
      <w:start w:val="1"/>
      <w:numFmt w:val="lowerLetter"/>
      <w:lvlText w:val="%8)"/>
      <w:lvlJc w:val="left"/>
      <w:pPr>
        <w:ind w:left="2666" w:hanging="420"/>
      </w:pPr>
    </w:lvl>
    <w:lvl w:ilvl="8" w:tentative="0">
      <w:start w:val="1"/>
      <w:numFmt w:val="lowerRoman"/>
      <w:lvlText w:val="%9."/>
      <w:lvlJc w:val="right"/>
      <w:pPr>
        <w:ind w:left="3086" w:hanging="420"/>
      </w:pPr>
    </w:lvl>
  </w:abstractNum>
  <w:abstractNum w:abstractNumId="5">
    <w:nsid w:val="0000000D"/>
    <w:multiLevelType w:val="singleLevel"/>
    <w:tmpl w:val="0000000D"/>
    <w:lvl w:ilvl="0" w:tentative="0">
      <w:start w:val="1"/>
      <w:numFmt w:val="bullet"/>
      <w:pStyle w:val="394"/>
      <w:lvlText w:val=""/>
      <w:lvlJc w:val="left"/>
      <w:pPr>
        <w:tabs>
          <w:tab w:val="left" w:pos="360"/>
        </w:tabs>
        <w:ind w:left="360" w:hanging="360"/>
      </w:pPr>
      <w:rPr>
        <w:rFonts w:hint="default" w:ascii="Symbol" w:hAnsi="Symbol"/>
      </w:rPr>
    </w:lvl>
  </w:abstractNum>
  <w:abstractNum w:abstractNumId="6">
    <w:nsid w:val="0000000E"/>
    <w:multiLevelType w:val="singleLevel"/>
    <w:tmpl w:val="0000000E"/>
    <w:lvl w:ilvl="0" w:tentative="0">
      <w:start w:val="1"/>
      <w:numFmt w:val="decimal"/>
      <w:pStyle w:val="391"/>
      <w:lvlText w:val="%1."/>
      <w:lvlJc w:val="left"/>
      <w:pPr>
        <w:tabs>
          <w:tab w:val="left" w:pos="1145"/>
        </w:tabs>
        <w:ind w:left="902" w:hanging="477"/>
      </w:pPr>
      <w:rPr>
        <w:rFonts w:hint="eastAsia"/>
      </w:rPr>
    </w:lvl>
  </w:abstractNum>
  <w:abstractNum w:abstractNumId="7">
    <w:nsid w:val="0000000F"/>
    <w:multiLevelType w:val="singleLevel"/>
    <w:tmpl w:val="0000000F"/>
    <w:lvl w:ilvl="0" w:tentative="0">
      <w:start w:val="1"/>
      <w:numFmt w:val="lowerLetter"/>
      <w:pStyle w:val="389"/>
      <w:lvlText w:val="%1)"/>
      <w:lvlJc w:val="left"/>
      <w:pPr>
        <w:tabs>
          <w:tab w:val="left" w:pos="825"/>
        </w:tabs>
        <w:ind w:left="825" w:hanging="405"/>
      </w:pPr>
      <w:rPr>
        <w:rFonts w:hint="eastAsia"/>
      </w:rPr>
    </w:lvl>
  </w:abstractNum>
  <w:abstractNum w:abstractNumId="8">
    <w:nsid w:val="00000013"/>
    <w:multiLevelType w:val="singleLevel"/>
    <w:tmpl w:val="00000013"/>
    <w:lvl w:ilvl="0" w:tentative="0">
      <w:start w:val="1"/>
      <w:numFmt w:val="bullet"/>
      <w:pStyle w:val="398"/>
      <w:lvlText w:val=""/>
      <w:lvlJc w:val="left"/>
      <w:pPr>
        <w:tabs>
          <w:tab w:val="left" w:pos="720"/>
        </w:tabs>
        <w:ind w:left="331" w:firstLine="29"/>
      </w:pPr>
      <w:rPr>
        <w:rFonts w:hint="default" w:ascii="Wingdings" w:hAnsi="Wingdings"/>
        <w:b w:val="0"/>
        <w:i w:val="0"/>
        <w:sz w:val="24"/>
      </w:rPr>
    </w:lvl>
  </w:abstractNum>
  <w:abstractNum w:abstractNumId="9">
    <w:nsid w:val="06C97E95"/>
    <w:multiLevelType w:val="multilevel"/>
    <w:tmpl w:val="06C97E95"/>
    <w:lvl w:ilvl="0" w:tentative="0">
      <w:start w:val="1"/>
      <w:numFmt w:val="bullet"/>
      <w:pStyle w:val="515"/>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0">
    <w:nsid w:val="0DC20C84"/>
    <w:multiLevelType w:val="multilevel"/>
    <w:tmpl w:val="0DC20C84"/>
    <w:lvl w:ilvl="0" w:tentative="0">
      <w:start w:val="1"/>
      <w:numFmt w:val="bullet"/>
      <w:pStyle w:val="455"/>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1">
    <w:nsid w:val="0E8701E2"/>
    <w:multiLevelType w:val="multilevel"/>
    <w:tmpl w:val="0E8701E2"/>
    <w:lvl w:ilvl="0" w:tentative="0">
      <w:start w:val="1"/>
      <w:numFmt w:val="bullet"/>
      <w:pStyle w:val="32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EDB2900"/>
    <w:multiLevelType w:val="multilevel"/>
    <w:tmpl w:val="0EDB2900"/>
    <w:lvl w:ilvl="0" w:tentative="0">
      <w:start w:val="1"/>
      <w:numFmt w:val="bullet"/>
      <w:pStyle w:val="227"/>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3">
    <w:nsid w:val="14B04B32"/>
    <w:multiLevelType w:val="multilevel"/>
    <w:tmpl w:val="14B04B32"/>
    <w:lvl w:ilvl="0" w:tentative="0">
      <w:start w:val="1"/>
      <w:numFmt w:val="decimal"/>
      <w:pStyle w:val="508"/>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4">
    <w:nsid w:val="1CFC2CD2"/>
    <w:multiLevelType w:val="multilevel"/>
    <w:tmpl w:val="1CFC2CD2"/>
    <w:lvl w:ilvl="0" w:tentative="0">
      <w:start w:val="1"/>
      <w:numFmt w:val="bullet"/>
      <w:pStyle w:val="61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1D5755D3"/>
    <w:multiLevelType w:val="multilevel"/>
    <w:tmpl w:val="1D5755D3"/>
    <w:lvl w:ilvl="0" w:tentative="0">
      <w:start w:val="1"/>
      <w:numFmt w:val="bullet"/>
      <w:pStyle w:val="242"/>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7727B63"/>
    <w:multiLevelType w:val="multilevel"/>
    <w:tmpl w:val="27727B63"/>
    <w:lvl w:ilvl="0" w:tentative="0">
      <w:start w:val="1"/>
      <w:numFmt w:val="bullet"/>
      <w:pStyle w:val="31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352AE659"/>
    <w:multiLevelType w:val="singleLevel"/>
    <w:tmpl w:val="352AE659"/>
    <w:lvl w:ilvl="0" w:tentative="0">
      <w:start w:val="1"/>
      <w:numFmt w:val="decimal"/>
      <w:lvlText w:val="%1."/>
      <w:lvlJc w:val="left"/>
      <w:pPr>
        <w:tabs>
          <w:tab w:val="left" w:pos="312"/>
        </w:tabs>
      </w:pPr>
    </w:lvl>
  </w:abstractNum>
  <w:abstractNum w:abstractNumId="18">
    <w:nsid w:val="463C3DB5"/>
    <w:multiLevelType w:val="multilevel"/>
    <w:tmpl w:val="463C3DB5"/>
    <w:lvl w:ilvl="0" w:tentative="0">
      <w:start w:val="1"/>
      <w:numFmt w:val="decimal"/>
      <w:pStyle w:val="208"/>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DDA66D1"/>
    <w:multiLevelType w:val="multilevel"/>
    <w:tmpl w:val="4DDA66D1"/>
    <w:lvl w:ilvl="0" w:tentative="0">
      <w:start w:val="1"/>
      <w:numFmt w:val="upperLetter"/>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color w:val="000000"/>
        <w:sz w:val="20"/>
        <w:szCs w:val="20"/>
        <w:vertAlign w:val="baseline"/>
        <w14:shadow w14:blurRad="0" w14:dist="0" w14:dir="0" w14:sx="0" w14:sy="0" w14:kx="0" w14:ky="0" w14:algn="none">
          <w14:srgbClr w14:val="000000"/>
        </w14:shadow>
      </w:rPr>
    </w:lvl>
    <w:lvl w:ilvl="4" w:tentative="0">
      <w:start w:val="1"/>
      <w:numFmt w:val="decimal"/>
      <w:pStyle w:val="267"/>
      <w:lvlText w:val="步骤 %5"/>
      <w:lvlJc w:val="right"/>
      <w:pPr>
        <w:tabs>
          <w:tab w:val="left" w:pos="1701"/>
        </w:tabs>
        <w:ind w:left="1701" w:hanging="159"/>
      </w:pPr>
      <w:rPr>
        <w:rFonts w:hint="default" w:ascii="Book Antiqua" w:hAnsi="Book Antiqua" w:eastAsia="黑体" w:cs="Times New Roman"/>
        <w:b w:val="0"/>
        <w:bCs/>
        <w:i w:val="0"/>
        <w:iCs w:val="0"/>
        <w:sz w:val="21"/>
        <w:szCs w:val="21"/>
        <w:u w:val="none"/>
      </w:rPr>
    </w:lvl>
    <w:lvl w:ilvl="5" w:tentative="0">
      <w:start w:val="1"/>
      <w:numFmt w:val="decimal"/>
      <w:pStyle w:val="335"/>
      <w:lvlText w:val="%6."/>
      <w:lvlJc w:val="left"/>
      <w:pPr>
        <w:tabs>
          <w:tab w:val="left" w:pos="2126"/>
        </w:tabs>
        <w:ind w:left="2126" w:hanging="425"/>
      </w:pPr>
      <w:rPr>
        <w:rFonts w:hint="default" w:ascii="Times New Roman" w:hAnsi="Times New Roman" w:cs="Times New Roman"/>
        <w:b w:val="0"/>
        <w:bCs/>
        <w:i w:val="0"/>
        <w:iCs w:val="0"/>
        <w:color w:val="auto"/>
        <w:sz w:val="21"/>
        <w:szCs w:val="21"/>
      </w:rPr>
    </w:lvl>
    <w:lvl w:ilvl="6" w:tentative="0">
      <w:start w:val="1"/>
      <w:numFmt w:val="decimal"/>
      <w:lvlRestart w:val="1"/>
      <w:pStyle w:val="290"/>
      <w:suff w:val="space"/>
      <w:lvlText w:val="图%1-%7"/>
      <w:lvlJc w:val="left"/>
      <w:pPr>
        <w:ind w:left="1701" w:firstLine="0"/>
      </w:pPr>
      <w:rPr>
        <w:rFonts w:hint="default" w:ascii="Times New Roman" w:hAnsi="Times New Roman" w:eastAsia="黑体" w:cs="Book Antiqua"/>
        <w:b w:val="0"/>
        <w:bCs/>
        <w:i w:val="0"/>
        <w:iCs w:val="0"/>
        <w:sz w:val="21"/>
        <w:szCs w:val="21"/>
        <w:u w:val="none"/>
      </w:rPr>
    </w:lvl>
    <w:lvl w:ilvl="7" w:tentative="0">
      <w:start w:val="1"/>
      <w:numFmt w:val="decimal"/>
      <w:lvlRestart w:val="1"/>
      <w:pStyle w:val="331"/>
      <w:suff w:val="space"/>
      <w:lvlText w:val="表%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8" w:tentative="0">
      <w:start w:val="1"/>
      <w:numFmt w:val="none"/>
      <w:lvlRestart w:val="0"/>
      <w:suff w:val="nothing"/>
      <w:lvlText w:val=""/>
      <w:lvlJc w:val="left"/>
      <w:pPr>
        <w:ind w:left="0" w:firstLine="0"/>
      </w:pPr>
      <w:rPr>
        <w:rFonts w:hint="default" w:ascii="Book Antiqua" w:hAnsi="Book Antiqua" w:eastAsia="宋体"/>
        <w:b/>
        <w:bCs/>
        <w:i w:val="0"/>
        <w:iCs w:val="0"/>
        <w:color w:val="000000"/>
        <w:sz w:val="28"/>
        <w:szCs w:val="28"/>
      </w:rPr>
    </w:lvl>
  </w:abstractNum>
  <w:abstractNum w:abstractNumId="20">
    <w:nsid w:val="53801D4C"/>
    <w:multiLevelType w:val="multilevel"/>
    <w:tmpl w:val="53801D4C"/>
    <w:lvl w:ilvl="0" w:tentative="0">
      <w:start w:val="1"/>
      <w:numFmt w:val="decimal"/>
      <w:pStyle w:val="5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8563A2"/>
    <w:multiLevelType w:val="multilevel"/>
    <w:tmpl w:val="568563A2"/>
    <w:lvl w:ilvl="0" w:tentative="0">
      <w:start w:val="1"/>
      <w:numFmt w:val="decimal"/>
      <w:pStyle w:val="463"/>
      <w:lvlText w:val="%1"/>
      <w:lvlJc w:val="left"/>
      <w:pPr>
        <w:ind w:left="454" w:firstLine="0"/>
      </w:pPr>
      <w:rPr>
        <w:rFonts w:hint="eastAsia"/>
      </w:rPr>
    </w:lvl>
    <w:lvl w:ilvl="1" w:tentative="0">
      <w:start w:val="1"/>
      <w:numFmt w:val="decimal"/>
      <w:pStyle w:val="464"/>
      <w:lvlText w:val="（%2）"/>
      <w:lvlJc w:val="left"/>
      <w:pPr>
        <w:ind w:left="908" w:firstLine="0"/>
      </w:pPr>
      <w:rPr>
        <w:rFonts w:hint="eastAsia"/>
      </w:rPr>
    </w:lvl>
    <w:lvl w:ilvl="2" w:tentative="0">
      <w:start w:val="1"/>
      <w:numFmt w:val="decimal"/>
      <w:lvlText w:val="%1.%2.%3"/>
      <w:lvlJc w:val="left"/>
      <w:pPr>
        <w:ind w:left="1362" w:firstLine="0"/>
      </w:pPr>
      <w:rPr>
        <w:rFonts w:hint="eastAsia"/>
      </w:rPr>
    </w:lvl>
    <w:lvl w:ilvl="3" w:tentative="0">
      <w:start w:val="1"/>
      <w:numFmt w:val="decimal"/>
      <w:lvlText w:val="%1.%2.%3.%4"/>
      <w:lvlJc w:val="left"/>
      <w:pPr>
        <w:ind w:left="1816" w:firstLine="0"/>
      </w:pPr>
      <w:rPr>
        <w:rFonts w:hint="eastAsia"/>
      </w:rPr>
    </w:lvl>
    <w:lvl w:ilvl="4" w:tentative="0">
      <w:start w:val="1"/>
      <w:numFmt w:val="decimal"/>
      <w:lvlText w:val="%1.%2.%3.%4.%5"/>
      <w:lvlJc w:val="left"/>
      <w:pPr>
        <w:ind w:left="2270" w:firstLine="0"/>
      </w:pPr>
      <w:rPr>
        <w:rFonts w:hint="eastAsia"/>
      </w:rPr>
    </w:lvl>
    <w:lvl w:ilvl="5" w:tentative="0">
      <w:start w:val="1"/>
      <w:numFmt w:val="decimal"/>
      <w:lvlText w:val="%1.%2.%3.%4.%5.%6"/>
      <w:lvlJc w:val="left"/>
      <w:pPr>
        <w:ind w:left="2724" w:firstLine="0"/>
      </w:pPr>
      <w:rPr>
        <w:rFonts w:hint="eastAsia"/>
      </w:rPr>
    </w:lvl>
    <w:lvl w:ilvl="6" w:tentative="0">
      <w:start w:val="1"/>
      <w:numFmt w:val="decimal"/>
      <w:lvlText w:val="%1.%2.%3.%4.%5.%6.%7"/>
      <w:lvlJc w:val="left"/>
      <w:pPr>
        <w:ind w:left="3178" w:firstLine="0"/>
      </w:pPr>
      <w:rPr>
        <w:rFonts w:hint="eastAsia"/>
      </w:rPr>
    </w:lvl>
    <w:lvl w:ilvl="7" w:tentative="0">
      <w:start w:val="1"/>
      <w:numFmt w:val="decimal"/>
      <w:lvlText w:val="%1.%2.%3.%4.%5.%6.%7.%8"/>
      <w:lvlJc w:val="left"/>
      <w:pPr>
        <w:ind w:left="3632" w:firstLine="0"/>
      </w:pPr>
      <w:rPr>
        <w:rFonts w:hint="eastAsia"/>
      </w:rPr>
    </w:lvl>
    <w:lvl w:ilvl="8" w:tentative="0">
      <w:start w:val="1"/>
      <w:numFmt w:val="decimal"/>
      <w:lvlText w:val="%1.%2.%3.%4.%5.%6.%7.%8.%9"/>
      <w:lvlJc w:val="left"/>
      <w:pPr>
        <w:ind w:left="4086" w:firstLine="0"/>
      </w:pPr>
      <w:rPr>
        <w:rFonts w:hint="eastAsia"/>
      </w:rPr>
    </w:lvl>
  </w:abstractNum>
  <w:abstractNum w:abstractNumId="22">
    <w:nsid w:val="5E843F4F"/>
    <w:multiLevelType w:val="multilevel"/>
    <w:tmpl w:val="5E843F4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4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67437AC"/>
    <w:multiLevelType w:val="multilevel"/>
    <w:tmpl w:val="667437AC"/>
    <w:lvl w:ilvl="0" w:tentative="0">
      <w:start w:val="1"/>
      <w:numFmt w:val="bullet"/>
      <w:pStyle w:val="340"/>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94246C5"/>
    <w:multiLevelType w:val="multilevel"/>
    <w:tmpl w:val="694246C5"/>
    <w:lvl w:ilvl="0" w:tentative="0">
      <w:start w:val="1"/>
      <w:numFmt w:val="decimal"/>
      <w:pStyle w:val="513"/>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5">
    <w:nsid w:val="6D383EC9"/>
    <w:multiLevelType w:val="multilevel"/>
    <w:tmpl w:val="6D383EC9"/>
    <w:lvl w:ilvl="0" w:tentative="0">
      <w:start w:val="1"/>
      <w:numFmt w:val="bullet"/>
      <w:pStyle w:val="456"/>
      <w:lvlText w:val=""/>
      <w:lvlJc w:val="left"/>
      <w:pPr>
        <w:ind w:left="840" w:hanging="420"/>
      </w:pPr>
      <w:rPr>
        <w:rFonts w:hint="default" w:ascii="Wingdings" w:hAnsi="Wingdings"/>
        <w:b w:val="0"/>
        <w:i w:val="0"/>
        <w:color w:val="auto"/>
        <w:sz w:val="22"/>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73876052"/>
    <w:multiLevelType w:val="multilevel"/>
    <w:tmpl w:val="73876052"/>
    <w:lvl w:ilvl="0" w:tentative="0">
      <w:start w:val="1"/>
      <w:numFmt w:val="decimal"/>
      <w:pStyle w:val="45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70C6319"/>
    <w:multiLevelType w:val="multilevel"/>
    <w:tmpl w:val="770C6319"/>
    <w:lvl w:ilvl="0" w:tentative="0">
      <w:start w:val="1"/>
      <w:numFmt w:val="bullet"/>
      <w:pStyle w:val="507"/>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7F773C35"/>
    <w:multiLevelType w:val="multilevel"/>
    <w:tmpl w:val="7F773C35"/>
    <w:lvl w:ilvl="0" w:tentative="0">
      <w:start w:val="1"/>
      <w:numFmt w:val="bullet"/>
      <w:pStyle w:val="251"/>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18"/>
  </w:num>
  <w:num w:numId="3">
    <w:abstractNumId w:val="12"/>
  </w:num>
  <w:num w:numId="4">
    <w:abstractNumId w:val="15"/>
  </w:num>
  <w:num w:numId="5">
    <w:abstractNumId w:val="28"/>
  </w:num>
  <w:num w:numId="6">
    <w:abstractNumId w:val="19"/>
  </w:num>
  <w:num w:numId="7">
    <w:abstractNumId w:val="16"/>
  </w:num>
  <w:num w:numId="8">
    <w:abstractNumId w:val="11"/>
  </w:num>
  <w:num w:numId="9">
    <w:abstractNumId w:val="23"/>
  </w:num>
  <w:num w:numId="10">
    <w:abstractNumId w:val="7"/>
  </w:num>
  <w:num w:numId="11">
    <w:abstractNumId w:val="4"/>
  </w:num>
  <w:num w:numId="12">
    <w:abstractNumId w:val="6"/>
  </w:num>
  <w:num w:numId="13">
    <w:abstractNumId w:val="5"/>
  </w:num>
  <w:num w:numId="14">
    <w:abstractNumId w:val="8"/>
  </w:num>
  <w:num w:numId="15">
    <w:abstractNumId w:val="10"/>
  </w:num>
  <w:num w:numId="16">
    <w:abstractNumId w:val="25"/>
  </w:num>
  <w:num w:numId="17">
    <w:abstractNumId w:val="26"/>
  </w:num>
  <w:num w:numId="18">
    <w:abstractNumId w:val="21"/>
  </w:num>
  <w:num w:numId="19">
    <w:abstractNumId w:val="22"/>
  </w:num>
  <w:num w:numId="20">
    <w:abstractNumId w:val="27"/>
  </w:num>
  <w:num w:numId="21">
    <w:abstractNumId w:val="13"/>
    <w:lvlOverride w:ilvl="0">
      <w:startOverride w:val="1"/>
    </w:lvlOverride>
  </w:num>
  <w:num w:numId="22">
    <w:abstractNumId w:val="24"/>
  </w:num>
  <w:num w:numId="23">
    <w:abstractNumId w:val="9"/>
  </w:num>
  <w:num w:numId="24">
    <w:abstractNumId w:val="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num>
  <w:num w:numId="28">
    <w:abstractNumId w:val="1"/>
  </w:num>
  <w:num w:numId="29">
    <w:abstractNumId w:val="17"/>
  </w:num>
</w:numbering>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DC476-FB6F-C246-9B4E-955B3D1151E3}">
  <ds:schemaRefs/>
</ds:datastoreItem>
</file>