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C1" w:rsidRDefault="00F7502F" w:rsidP="00791444">
      <w:pPr>
        <w:jc w:val="center"/>
        <w:rPr>
          <w:b/>
          <w:spacing w:val="-20"/>
          <w:sz w:val="44"/>
          <w:szCs w:val="44"/>
        </w:rPr>
      </w:pPr>
      <w:r w:rsidRPr="00B20BD2">
        <w:rPr>
          <w:rFonts w:hint="eastAsia"/>
          <w:b/>
          <w:spacing w:val="-20"/>
          <w:sz w:val="44"/>
          <w:szCs w:val="44"/>
        </w:rPr>
        <w:t>福建中医药大学车辆</w:t>
      </w:r>
      <w:r w:rsidR="00A0013D" w:rsidRPr="00B20BD2">
        <w:rPr>
          <w:rFonts w:hint="eastAsia"/>
          <w:b/>
          <w:spacing w:val="-20"/>
          <w:sz w:val="44"/>
          <w:szCs w:val="44"/>
        </w:rPr>
        <w:t>（客车）</w:t>
      </w:r>
      <w:r w:rsidRPr="00B20BD2">
        <w:rPr>
          <w:rFonts w:hint="eastAsia"/>
          <w:b/>
          <w:spacing w:val="-20"/>
          <w:sz w:val="44"/>
          <w:szCs w:val="44"/>
        </w:rPr>
        <w:t>租赁</w:t>
      </w:r>
      <w:r w:rsidR="000B4AC1">
        <w:rPr>
          <w:rFonts w:hint="eastAsia"/>
          <w:b/>
          <w:spacing w:val="-20"/>
          <w:sz w:val="44"/>
          <w:szCs w:val="44"/>
        </w:rPr>
        <w:t>服务</w:t>
      </w:r>
      <w:r w:rsidRPr="00B20BD2">
        <w:rPr>
          <w:rFonts w:hint="eastAsia"/>
          <w:b/>
          <w:spacing w:val="-20"/>
          <w:sz w:val="44"/>
          <w:szCs w:val="44"/>
        </w:rPr>
        <w:t>项目</w:t>
      </w:r>
    </w:p>
    <w:p w:rsidR="00F7502F" w:rsidRPr="000B4AC1" w:rsidRDefault="00C51E3A" w:rsidP="00791444">
      <w:pPr>
        <w:jc w:val="center"/>
        <w:rPr>
          <w:b/>
          <w:spacing w:val="-20"/>
          <w:sz w:val="44"/>
          <w:szCs w:val="44"/>
        </w:rPr>
      </w:pPr>
      <w:r>
        <w:rPr>
          <w:rFonts w:hint="eastAsia"/>
          <w:b/>
          <w:spacing w:val="-20"/>
          <w:sz w:val="44"/>
          <w:szCs w:val="44"/>
        </w:rPr>
        <w:t>市场</w:t>
      </w:r>
      <w:r w:rsidR="00056CFD">
        <w:rPr>
          <w:rFonts w:hint="eastAsia"/>
          <w:b/>
          <w:spacing w:val="-20"/>
          <w:sz w:val="44"/>
          <w:szCs w:val="44"/>
        </w:rPr>
        <w:t>询价文件</w:t>
      </w:r>
    </w:p>
    <w:p w:rsidR="00FE3958" w:rsidRDefault="00FE3958" w:rsidP="00217B3D">
      <w:pPr>
        <w:pStyle w:val="af2"/>
        <w:spacing w:line="420" w:lineRule="exact"/>
        <w:ind w:firstLine="482"/>
        <w:rPr>
          <w:rFonts w:hint="eastAsia"/>
          <w:b/>
          <w:color w:val="000000"/>
          <w:sz w:val="24"/>
          <w:szCs w:val="24"/>
        </w:rPr>
      </w:pPr>
    </w:p>
    <w:p w:rsidR="00F7502F" w:rsidRPr="00217B3D" w:rsidRDefault="00F7502F" w:rsidP="00217B3D">
      <w:pPr>
        <w:pStyle w:val="af2"/>
        <w:spacing w:line="420" w:lineRule="exact"/>
        <w:ind w:firstLine="482"/>
        <w:rPr>
          <w:b/>
          <w:color w:val="000000"/>
          <w:sz w:val="24"/>
          <w:szCs w:val="24"/>
        </w:rPr>
      </w:pPr>
      <w:r w:rsidRPr="00217B3D">
        <w:rPr>
          <w:rFonts w:hint="eastAsia"/>
          <w:b/>
          <w:color w:val="000000"/>
          <w:sz w:val="24"/>
          <w:szCs w:val="24"/>
        </w:rPr>
        <w:t>一、项目概况</w:t>
      </w:r>
    </w:p>
    <w:p w:rsidR="00F7502F" w:rsidRPr="00217B3D" w:rsidRDefault="00F7502F" w:rsidP="00217B3D">
      <w:pPr>
        <w:pStyle w:val="af2"/>
        <w:spacing w:line="420" w:lineRule="exact"/>
        <w:ind w:firstLine="480"/>
        <w:rPr>
          <w:color w:val="000000"/>
          <w:sz w:val="24"/>
          <w:szCs w:val="24"/>
        </w:rPr>
      </w:pPr>
      <w:r w:rsidRPr="00217B3D">
        <w:rPr>
          <w:rFonts w:hint="eastAsia"/>
          <w:color w:val="000000"/>
          <w:sz w:val="24"/>
          <w:szCs w:val="24"/>
        </w:rPr>
        <w:t>1.</w:t>
      </w:r>
      <w:r w:rsidRPr="00217B3D">
        <w:rPr>
          <w:rFonts w:hint="eastAsia"/>
          <w:color w:val="000000"/>
          <w:sz w:val="24"/>
          <w:szCs w:val="24"/>
        </w:rPr>
        <w:t>项目名称：福建中医药大学车辆租赁（客车）服务采购。</w:t>
      </w:r>
    </w:p>
    <w:p w:rsidR="00F7502F" w:rsidRDefault="00F7502F" w:rsidP="00217B3D">
      <w:pPr>
        <w:pStyle w:val="af2"/>
        <w:spacing w:line="420" w:lineRule="exact"/>
        <w:ind w:firstLine="480"/>
        <w:rPr>
          <w:color w:val="000000"/>
          <w:sz w:val="24"/>
          <w:szCs w:val="24"/>
        </w:rPr>
      </w:pPr>
      <w:r w:rsidRPr="00217B3D">
        <w:rPr>
          <w:rFonts w:hint="eastAsia"/>
          <w:color w:val="000000"/>
          <w:sz w:val="24"/>
          <w:szCs w:val="24"/>
        </w:rPr>
        <w:t>2.</w:t>
      </w:r>
      <w:r w:rsidR="002F0643">
        <w:rPr>
          <w:rFonts w:hint="eastAsia"/>
          <w:color w:val="000000"/>
          <w:sz w:val="24"/>
          <w:szCs w:val="24"/>
        </w:rPr>
        <w:t>服务</w:t>
      </w:r>
      <w:r w:rsidRPr="00217B3D">
        <w:rPr>
          <w:rFonts w:hint="eastAsia"/>
          <w:color w:val="000000"/>
          <w:sz w:val="24"/>
          <w:szCs w:val="24"/>
        </w:rPr>
        <w:t>内容：提供本</w:t>
      </w:r>
      <w:r w:rsidRPr="00217B3D">
        <w:rPr>
          <w:color w:val="000000"/>
          <w:sz w:val="24"/>
          <w:szCs w:val="24"/>
        </w:rPr>
        <w:t>校</w:t>
      </w:r>
      <w:r w:rsidRPr="00217B3D">
        <w:rPr>
          <w:rFonts w:hint="eastAsia"/>
          <w:color w:val="000000"/>
          <w:sz w:val="24"/>
          <w:szCs w:val="24"/>
        </w:rPr>
        <w:t>学生</w:t>
      </w:r>
      <w:r w:rsidRPr="00217B3D">
        <w:rPr>
          <w:color w:val="000000"/>
          <w:sz w:val="24"/>
          <w:szCs w:val="24"/>
        </w:rPr>
        <w:t>见实习、社会实践、</w:t>
      </w:r>
      <w:r w:rsidRPr="00217B3D">
        <w:rPr>
          <w:rFonts w:hint="eastAsia"/>
          <w:color w:val="000000"/>
          <w:sz w:val="24"/>
          <w:szCs w:val="24"/>
        </w:rPr>
        <w:t>参观</w:t>
      </w:r>
      <w:r w:rsidRPr="00217B3D">
        <w:rPr>
          <w:color w:val="000000"/>
          <w:sz w:val="24"/>
          <w:szCs w:val="24"/>
        </w:rPr>
        <w:t>见学、</w:t>
      </w:r>
      <w:r w:rsidRPr="00217B3D">
        <w:rPr>
          <w:rFonts w:hint="eastAsia"/>
          <w:color w:val="000000"/>
          <w:sz w:val="24"/>
          <w:szCs w:val="24"/>
        </w:rPr>
        <w:t>下</w:t>
      </w:r>
      <w:r w:rsidRPr="00217B3D">
        <w:rPr>
          <w:color w:val="000000"/>
          <w:sz w:val="24"/>
          <w:szCs w:val="24"/>
        </w:rPr>
        <w:t>乡</w:t>
      </w:r>
      <w:r w:rsidRPr="00217B3D">
        <w:rPr>
          <w:rFonts w:hint="eastAsia"/>
          <w:color w:val="000000"/>
          <w:sz w:val="24"/>
          <w:szCs w:val="24"/>
        </w:rPr>
        <w:t>义</w:t>
      </w:r>
      <w:r w:rsidRPr="00217B3D">
        <w:rPr>
          <w:color w:val="000000"/>
          <w:sz w:val="24"/>
          <w:szCs w:val="24"/>
        </w:rPr>
        <w:t>诊、公务接待</w:t>
      </w:r>
      <w:r w:rsidRPr="00217B3D">
        <w:rPr>
          <w:rFonts w:hint="eastAsia"/>
          <w:color w:val="000000"/>
          <w:sz w:val="24"/>
          <w:szCs w:val="24"/>
        </w:rPr>
        <w:t>等</w:t>
      </w:r>
      <w:r w:rsidRPr="00217B3D">
        <w:rPr>
          <w:color w:val="000000"/>
          <w:sz w:val="24"/>
          <w:szCs w:val="24"/>
        </w:rPr>
        <w:t>教学、科研及公务活动</w:t>
      </w:r>
      <w:r w:rsidRPr="00217B3D">
        <w:rPr>
          <w:rFonts w:hint="eastAsia"/>
          <w:color w:val="000000"/>
          <w:sz w:val="24"/>
          <w:szCs w:val="24"/>
        </w:rPr>
        <w:t>的</w:t>
      </w:r>
      <w:r w:rsidRPr="00217B3D">
        <w:rPr>
          <w:color w:val="000000"/>
          <w:sz w:val="24"/>
          <w:szCs w:val="24"/>
        </w:rPr>
        <w:t>承运</w:t>
      </w:r>
      <w:r w:rsidRPr="00217B3D">
        <w:rPr>
          <w:rFonts w:hint="eastAsia"/>
          <w:color w:val="000000"/>
          <w:sz w:val="24"/>
          <w:szCs w:val="24"/>
        </w:rPr>
        <w:t>服务，车型</w:t>
      </w:r>
      <w:r w:rsidRPr="00647192">
        <w:rPr>
          <w:rFonts w:hint="eastAsia"/>
          <w:color w:val="000000"/>
          <w:sz w:val="24"/>
          <w:szCs w:val="24"/>
        </w:rPr>
        <w:t>为</w:t>
      </w:r>
      <w:r w:rsidRPr="00647192">
        <w:rPr>
          <w:rFonts w:hint="eastAsia"/>
          <w:color w:val="000000"/>
          <w:sz w:val="24"/>
          <w:szCs w:val="24"/>
        </w:rPr>
        <w:t>19</w:t>
      </w:r>
      <w:r w:rsidRPr="00647192">
        <w:rPr>
          <w:rFonts w:hint="eastAsia"/>
          <w:color w:val="000000"/>
          <w:sz w:val="24"/>
          <w:szCs w:val="24"/>
        </w:rPr>
        <w:t>座（含</w:t>
      </w:r>
      <w:r w:rsidRPr="00217B3D">
        <w:rPr>
          <w:rFonts w:hint="eastAsia"/>
          <w:color w:val="000000"/>
          <w:sz w:val="24"/>
          <w:szCs w:val="24"/>
        </w:rPr>
        <w:t>）以上</w:t>
      </w:r>
      <w:r w:rsidR="000604AF">
        <w:rPr>
          <w:rFonts w:hint="eastAsia"/>
          <w:color w:val="000000"/>
          <w:sz w:val="24"/>
          <w:szCs w:val="24"/>
        </w:rPr>
        <w:t>客车</w:t>
      </w:r>
      <w:r w:rsidRPr="00CE5FD9">
        <w:rPr>
          <w:rFonts w:hint="eastAsia"/>
          <w:color w:val="000000"/>
          <w:sz w:val="24"/>
          <w:szCs w:val="24"/>
        </w:rPr>
        <w:t>。</w:t>
      </w:r>
    </w:p>
    <w:p w:rsidR="00CE09BB" w:rsidRDefault="00CE09BB" w:rsidP="00217B3D">
      <w:pPr>
        <w:pStyle w:val="af2"/>
        <w:spacing w:line="420" w:lineRule="exact"/>
        <w:ind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3.</w:t>
      </w:r>
      <w:r>
        <w:rPr>
          <w:rFonts w:hint="eastAsia"/>
          <w:color w:val="000000"/>
          <w:sz w:val="24"/>
          <w:szCs w:val="24"/>
        </w:rPr>
        <w:t>服务期限：</w:t>
      </w:r>
      <w:r>
        <w:rPr>
          <w:rFonts w:hint="eastAsia"/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年。</w:t>
      </w:r>
    </w:p>
    <w:p w:rsidR="00CE09BB" w:rsidRDefault="00CE09BB" w:rsidP="00217B3D">
      <w:pPr>
        <w:pStyle w:val="af2"/>
        <w:spacing w:line="420" w:lineRule="exact"/>
        <w:ind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4.</w:t>
      </w:r>
      <w:r w:rsidR="008F3B65">
        <w:rPr>
          <w:rFonts w:hint="eastAsia"/>
          <w:color w:val="000000"/>
          <w:sz w:val="24"/>
          <w:szCs w:val="24"/>
        </w:rPr>
        <w:t>服务金额；</w:t>
      </w:r>
      <w:r>
        <w:rPr>
          <w:rFonts w:hint="eastAsia"/>
          <w:color w:val="000000"/>
          <w:sz w:val="24"/>
          <w:szCs w:val="24"/>
        </w:rPr>
        <w:t>135</w:t>
      </w:r>
      <w:r>
        <w:rPr>
          <w:rFonts w:hint="eastAsia"/>
          <w:color w:val="000000"/>
          <w:sz w:val="24"/>
          <w:szCs w:val="24"/>
        </w:rPr>
        <w:t>万元</w:t>
      </w:r>
      <w:r w:rsidR="008963EC">
        <w:rPr>
          <w:rFonts w:hint="eastAsia"/>
          <w:color w:val="000000"/>
          <w:sz w:val="24"/>
          <w:szCs w:val="24"/>
        </w:rPr>
        <w:t>（以实际用车</w:t>
      </w:r>
      <w:r w:rsidR="004A63D4">
        <w:rPr>
          <w:rFonts w:hint="eastAsia"/>
          <w:color w:val="000000"/>
          <w:sz w:val="24"/>
          <w:szCs w:val="24"/>
        </w:rPr>
        <w:t>数量</w:t>
      </w:r>
      <w:r w:rsidR="008963EC">
        <w:rPr>
          <w:rFonts w:hint="eastAsia"/>
          <w:color w:val="000000"/>
          <w:sz w:val="24"/>
          <w:szCs w:val="24"/>
        </w:rPr>
        <w:t>为准）</w:t>
      </w:r>
      <w:r>
        <w:rPr>
          <w:rFonts w:hint="eastAsia"/>
          <w:color w:val="000000"/>
          <w:sz w:val="24"/>
          <w:szCs w:val="24"/>
        </w:rPr>
        <w:t>。</w:t>
      </w:r>
    </w:p>
    <w:p w:rsidR="00217B3D" w:rsidRPr="00217B3D" w:rsidRDefault="00791444" w:rsidP="00217B3D">
      <w:pPr>
        <w:pStyle w:val="af2"/>
        <w:spacing w:line="420" w:lineRule="exact"/>
        <w:ind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 w:rsidR="00217B3D" w:rsidRPr="00217B3D">
        <w:rPr>
          <w:rFonts w:hint="eastAsia"/>
          <w:b/>
          <w:sz w:val="24"/>
          <w:szCs w:val="24"/>
        </w:rPr>
        <w:t>、</w:t>
      </w:r>
      <w:r w:rsidR="00217B3D" w:rsidRPr="00217B3D">
        <w:rPr>
          <w:b/>
          <w:sz w:val="24"/>
          <w:szCs w:val="24"/>
        </w:rPr>
        <w:t>服务质量要求</w:t>
      </w:r>
    </w:p>
    <w:p w:rsidR="00464C11" w:rsidRDefault="00217B3D" w:rsidP="00217B3D">
      <w:pPr>
        <w:pStyle w:val="af2"/>
        <w:spacing w:line="420" w:lineRule="exact"/>
        <w:ind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875D59">
        <w:rPr>
          <w:rFonts w:hint="eastAsia"/>
          <w:color w:val="000000"/>
          <w:sz w:val="24"/>
          <w:szCs w:val="24"/>
        </w:rPr>
        <w:t>提供</w:t>
      </w:r>
      <w:r w:rsidR="00B05EC0">
        <w:rPr>
          <w:rFonts w:hint="eastAsia"/>
          <w:color w:val="000000"/>
          <w:sz w:val="24"/>
          <w:szCs w:val="24"/>
        </w:rPr>
        <w:t>服务</w:t>
      </w:r>
      <w:r w:rsidR="00875D59">
        <w:rPr>
          <w:rFonts w:hint="eastAsia"/>
          <w:color w:val="000000"/>
          <w:sz w:val="24"/>
          <w:szCs w:val="24"/>
        </w:rPr>
        <w:t>的</w:t>
      </w:r>
      <w:r w:rsidRPr="00B8747E">
        <w:rPr>
          <w:rFonts w:hint="eastAsia"/>
          <w:color w:val="000000"/>
          <w:sz w:val="24"/>
          <w:szCs w:val="24"/>
        </w:rPr>
        <w:t>车辆必须拥有机动车行驶证等法定车辆证件且证件必须在有效期内</w:t>
      </w:r>
      <w:r w:rsidR="00875D59" w:rsidRPr="00CE09BB">
        <w:rPr>
          <w:rFonts w:hint="eastAsia"/>
          <w:color w:val="000000"/>
          <w:sz w:val="24"/>
          <w:szCs w:val="24"/>
        </w:rPr>
        <w:t>，提供</w:t>
      </w:r>
      <w:r w:rsidR="00B05EC0" w:rsidRPr="00CE09BB">
        <w:rPr>
          <w:rFonts w:hint="eastAsia"/>
          <w:color w:val="000000"/>
          <w:sz w:val="24"/>
          <w:szCs w:val="24"/>
        </w:rPr>
        <w:t>服务</w:t>
      </w:r>
      <w:r w:rsidR="00875D59" w:rsidRPr="00CE09BB">
        <w:rPr>
          <w:rFonts w:hint="eastAsia"/>
          <w:color w:val="000000"/>
          <w:sz w:val="24"/>
          <w:szCs w:val="24"/>
        </w:rPr>
        <w:t>车辆</w:t>
      </w:r>
      <w:r w:rsidR="003F252F" w:rsidRPr="00CE09BB">
        <w:rPr>
          <w:rFonts w:hint="eastAsia"/>
          <w:color w:val="000000"/>
          <w:sz w:val="24"/>
          <w:szCs w:val="24"/>
        </w:rPr>
        <w:t>的</w:t>
      </w:r>
      <w:r w:rsidR="00875D59" w:rsidRPr="00CE09BB">
        <w:rPr>
          <w:color w:val="000000"/>
          <w:sz w:val="24"/>
          <w:szCs w:val="24"/>
        </w:rPr>
        <w:t>车龄在</w:t>
      </w:r>
      <w:r w:rsidR="00875D59" w:rsidRPr="00CE09BB">
        <w:rPr>
          <w:rFonts w:hint="eastAsia"/>
          <w:color w:val="000000"/>
          <w:sz w:val="24"/>
          <w:szCs w:val="24"/>
        </w:rPr>
        <w:t>6</w:t>
      </w:r>
      <w:r w:rsidR="00875D59" w:rsidRPr="00CE09BB">
        <w:rPr>
          <w:rFonts w:hint="eastAsia"/>
          <w:color w:val="000000"/>
          <w:sz w:val="24"/>
          <w:szCs w:val="24"/>
        </w:rPr>
        <w:t>年</w:t>
      </w:r>
      <w:r w:rsidR="00875D59" w:rsidRPr="00CE09BB">
        <w:rPr>
          <w:color w:val="000000"/>
          <w:sz w:val="24"/>
          <w:szCs w:val="24"/>
        </w:rPr>
        <w:t>以内（</w:t>
      </w:r>
      <w:r w:rsidR="00875D59" w:rsidRPr="00CE09BB">
        <w:rPr>
          <w:rFonts w:hint="eastAsia"/>
          <w:color w:val="000000"/>
          <w:sz w:val="24"/>
          <w:szCs w:val="24"/>
        </w:rPr>
        <w:t>2019</w:t>
      </w:r>
      <w:r w:rsidR="00875D59" w:rsidRPr="00CE09BB">
        <w:rPr>
          <w:rFonts w:hint="eastAsia"/>
          <w:color w:val="000000"/>
          <w:sz w:val="24"/>
          <w:szCs w:val="24"/>
        </w:rPr>
        <w:t>年</w:t>
      </w:r>
      <w:r w:rsidR="00875D59" w:rsidRPr="00CE09BB">
        <w:rPr>
          <w:rFonts w:hint="eastAsia"/>
          <w:color w:val="000000"/>
          <w:sz w:val="24"/>
          <w:szCs w:val="24"/>
        </w:rPr>
        <w:t>6</w:t>
      </w:r>
      <w:r w:rsidR="00875D59" w:rsidRPr="00CE09BB">
        <w:rPr>
          <w:rFonts w:hint="eastAsia"/>
          <w:color w:val="000000"/>
          <w:sz w:val="24"/>
          <w:szCs w:val="24"/>
        </w:rPr>
        <w:t>月</w:t>
      </w:r>
      <w:r w:rsidR="00875D59" w:rsidRPr="00CE09BB">
        <w:rPr>
          <w:rFonts w:hint="eastAsia"/>
          <w:color w:val="000000"/>
          <w:sz w:val="24"/>
          <w:szCs w:val="24"/>
        </w:rPr>
        <w:t>1</w:t>
      </w:r>
      <w:r w:rsidR="00875D59" w:rsidRPr="00CE09BB">
        <w:rPr>
          <w:rFonts w:hint="eastAsia"/>
          <w:color w:val="000000"/>
          <w:sz w:val="24"/>
          <w:szCs w:val="24"/>
        </w:rPr>
        <w:t>日</w:t>
      </w:r>
      <w:r w:rsidR="00875D59" w:rsidRPr="00CE09BB">
        <w:rPr>
          <w:color w:val="000000"/>
          <w:sz w:val="24"/>
          <w:szCs w:val="24"/>
        </w:rPr>
        <w:t>之后购买</w:t>
      </w:r>
      <w:r w:rsidR="00CA2F3E" w:rsidRPr="00CE09BB">
        <w:rPr>
          <w:rFonts w:hint="eastAsia"/>
          <w:color w:val="000000"/>
          <w:sz w:val="24"/>
          <w:szCs w:val="24"/>
        </w:rPr>
        <w:t>）</w:t>
      </w:r>
      <w:r w:rsidR="00464C11">
        <w:rPr>
          <w:rFonts w:hint="eastAsia"/>
          <w:color w:val="000000"/>
          <w:sz w:val="24"/>
          <w:szCs w:val="24"/>
        </w:rPr>
        <w:t>。</w:t>
      </w:r>
    </w:p>
    <w:p w:rsidR="00217B3D" w:rsidRDefault="00217B3D" w:rsidP="00217B3D">
      <w:pPr>
        <w:pStyle w:val="af2"/>
        <w:spacing w:line="420" w:lineRule="exact"/>
        <w:ind w:firstLine="480"/>
        <w:rPr>
          <w:rFonts w:hint="eastAs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Pr="00B8747E">
        <w:rPr>
          <w:rFonts w:hint="eastAsia"/>
          <w:color w:val="000000"/>
          <w:sz w:val="24"/>
          <w:szCs w:val="24"/>
        </w:rPr>
        <w:t>所供车辆需车况良好、手续齐全、车辆年检合格，配备符合国家标准的专用消防设施。</w:t>
      </w:r>
    </w:p>
    <w:p w:rsidR="00B3536C" w:rsidRPr="00B8747E" w:rsidRDefault="00B3536C" w:rsidP="00B3536C">
      <w:pPr>
        <w:pStyle w:val="af2"/>
        <w:spacing w:line="420" w:lineRule="exact"/>
        <w:ind w:firstLine="480"/>
        <w:rPr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Pr="00B8747E">
        <w:rPr>
          <w:rFonts w:hint="eastAsia"/>
          <w:color w:val="000000"/>
          <w:sz w:val="24"/>
          <w:szCs w:val="24"/>
        </w:rPr>
        <w:t>车辆需保持车内设施（如空调、</w:t>
      </w:r>
      <w:r>
        <w:rPr>
          <w:rFonts w:hint="eastAsia"/>
          <w:color w:val="000000"/>
          <w:sz w:val="24"/>
          <w:szCs w:val="24"/>
        </w:rPr>
        <w:t>麦克风</w:t>
      </w:r>
      <w:r>
        <w:rPr>
          <w:color w:val="000000"/>
          <w:sz w:val="24"/>
          <w:szCs w:val="24"/>
        </w:rPr>
        <w:t>、</w:t>
      </w:r>
      <w:r w:rsidRPr="00B8747E">
        <w:rPr>
          <w:rFonts w:hint="eastAsia"/>
          <w:color w:val="000000"/>
          <w:sz w:val="24"/>
          <w:szCs w:val="24"/>
        </w:rPr>
        <w:t>音响、座椅窗帘</w:t>
      </w:r>
      <w:r>
        <w:rPr>
          <w:rFonts w:hint="eastAsia"/>
          <w:color w:val="000000"/>
          <w:sz w:val="24"/>
          <w:szCs w:val="24"/>
        </w:rPr>
        <w:t>、安</w:t>
      </w:r>
      <w:r>
        <w:rPr>
          <w:color w:val="000000"/>
          <w:sz w:val="24"/>
          <w:szCs w:val="24"/>
        </w:rPr>
        <w:t>全带、</w:t>
      </w:r>
      <w:r w:rsidRPr="00B8747E">
        <w:rPr>
          <w:rFonts w:hint="eastAsia"/>
          <w:color w:val="000000"/>
          <w:sz w:val="24"/>
          <w:szCs w:val="24"/>
        </w:rPr>
        <w:t>灭火器、安全锤等）完好</w:t>
      </w:r>
      <w:r>
        <w:rPr>
          <w:rFonts w:hint="eastAsia"/>
          <w:color w:val="000000"/>
          <w:sz w:val="24"/>
          <w:szCs w:val="24"/>
        </w:rPr>
        <w:t>，可正常使用</w:t>
      </w:r>
      <w:r w:rsidRPr="00B8747E">
        <w:rPr>
          <w:rFonts w:hint="eastAsia"/>
          <w:color w:val="000000"/>
          <w:sz w:val="24"/>
          <w:szCs w:val="24"/>
        </w:rPr>
        <w:t>，保证车辆内</w:t>
      </w:r>
      <w:r>
        <w:rPr>
          <w:rFonts w:hint="eastAsia"/>
          <w:color w:val="000000"/>
          <w:sz w:val="24"/>
          <w:szCs w:val="24"/>
        </w:rPr>
        <w:t>部</w:t>
      </w:r>
      <w:r>
        <w:rPr>
          <w:color w:val="000000"/>
          <w:sz w:val="24"/>
          <w:szCs w:val="24"/>
        </w:rPr>
        <w:t>和</w:t>
      </w:r>
      <w:r w:rsidRPr="00B8747E">
        <w:rPr>
          <w:rFonts w:hint="eastAsia"/>
          <w:color w:val="000000"/>
          <w:sz w:val="24"/>
          <w:szCs w:val="24"/>
        </w:rPr>
        <w:t>外</w:t>
      </w:r>
      <w:r>
        <w:rPr>
          <w:rFonts w:hint="eastAsia"/>
          <w:color w:val="000000"/>
          <w:sz w:val="24"/>
          <w:szCs w:val="24"/>
        </w:rPr>
        <w:t>观</w:t>
      </w:r>
      <w:r w:rsidRPr="00B8747E">
        <w:rPr>
          <w:rFonts w:hint="eastAsia"/>
          <w:color w:val="000000"/>
          <w:sz w:val="24"/>
          <w:szCs w:val="24"/>
        </w:rPr>
        <w:t>卫生、整洁。</w:t>
      </w:r>
    </w:p>
    <w:p w:rsidR="00B3536C" w:rsidRPr="00B3536C" w:rsidRDefault="00B3536C" w:rsidP="00217B3D">
      <w:pPr>
        <w:pStyle w:val="af2"/>
        <w:spacing w:line="420" w:lineRule="exact"/>
        <w:ind w:firstLine="480"/>
        <w:rPr>
          <w:rFonts w:hint="eastAsia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  <w:r w:rsidRPr="00B8747E">
        <w:rPr>
          <w:rFonts w:hint="eastAsia"/>
          <w:color w:val="000000"/>
          <w:sz w:val="24"/>
          <w:szCs w:val="24"/>
        </w:rPr>
        <w:t>提供</w:t>
      </w:r>
      <w:r>
        <w:rPr>
          <w:rFonts w:hint="eastAsia"/>
          <w:color w:val="000000"/>
          <w:sz w:val="24"/>
          <w:szCs w:val="24"/>
        </w:rPr>
        <w:t>服务</w:t>
      </w:r>
      <w:r w:rsidRPr="00B8747E">
        <w:rPr>
          <w:rFonts w:hint="eastAsia"/>
          <w:color w:val="000000"/>
          <w:sz w:val="24"/>
          <w:szCs w:val="24"/>
        </w:rPr>
        <w:t>的驾驶员须具备相对应车型的驾驶证和从业资格证；驾驶员年龄应在</w:t>
      </w:r>
      <w:r>
        <w:rPr>
          <w:color w:val="000000"/>
          <w:sz w:val="24"/>
          <w:szCs w:val="24"/>
        </w:rPr>
        <w:t>55</w:t>
      </w:r>
      <w:r w:rsidRPr="00B8747E">
        <w:rPr>
          <w:rFonts w:hint="eastAsia"/>
          <w:color w:val="000000"/>
          <w:sz w:val="24"/>
          <w:szCs w:val="24"/>
        </w:rPr>
        <w:t>周岁以下，身体健康，技术熟练，驾龄在</w:t>
      </w:r>
      <w:r>
        <w:rPr>
          <w:color w:val="000000"/>
          <w:sz w:val="24"/>
          <w:szCs w:val="24"/>
        </w:rPr>
        <w:t>3</w:t>
      </w:r>
      <w:r w:rsidRPr="00B8747E">
        <w:rPr>
          <w:rFonts w:hint="eastAsia"/>
          <w:color w:val="000000"/>
          <w:sz w:val="24"/>
          <w:szCs w:val="24"/>
        </w:rPr>
        <w:t>年以上</w:t>
      </w:r>
      <w:r>
        <w:rPr>
          <w:rFonts w:hint="eastAsia"/>
          <w:color w:val="000000"/>
          <w:sz w:val="24"/>
          <w:szCs w:val="24"/>
        </w:rPr>
        <w:t>，</w:t>
      </w:r>
      <w:r w:rsidRPr="00B8747E">
        <w:rPr>
          <w:rFonts w:hint="eastAsia"/>
          <w:color w:val="000000"/>
          <w:sz w:val="24"/>
          <w:szCs w:val="24"/>
        </w:rPr>
        <w:t>无重大交通事故记录</w:t>
      </w:r>
      <w:r>
        <w:rPr>
          <w:rFonts w:hint="eastAsia"/>
          <w:color w:val="000000"/>
          <w:sz w:val="24"/>
          <w:szCs w:val="24"/>
        </w:rPr>
        <w:t>。</w:t>
      </w:r>
    </w:p>
    <w:p w:rsidR="00B3536C" w:rsidRPr="00B8747E" w:rsidRDefault="00B3536C" w:rsidP="00B3536C">
      <w:pPr>
        <w:pStyle w:val="af2"/>
        <w:spacing w:line="420" w:lineRule="exact"/>
        <w:ind w:firstLine="480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  <w:r>
        <w:rPr>
          <w:rFonts w:hint="eastAsia"/>
          <w:color w:val="000000"/>
          <w:sz w:val="24"/>
          <w:szCs w:val="24"/>
        </w:rPr>
        <w:t>驾驶</w:t>
      </w:r>
      <w:r>
        <w:rPr>
          <w:color w:val="000000"/>
          <w:sz w:val="24"/>
          <w:szCs w:val="24"/>
        </w:rPr>
        <w:t>员</w:t>
      </w:r>
      <w:r w:rsidRPr="00B8747E">
        <w:rPr>
          <w:rFonts w:hint="eastAsia"/>
          <w:color w:val="000000"/>
          <w:sz w:val="24"/>
          <w:szCs w:val="24"/>
        </w:rPr>
        <w:t>必须严格按照</w:t>
      </w:r>
      <w:r>
        <w:rPr>
          <w:rFonts w:hint="eastAsia"/>
          <w:color w:val="000000"/>
          <w:sz w:val="24"/>
          <w:szCs w:val="24"/>
        </w:rPr>
        <w:t>由校</w:t>
      </w:r>
      <w:r w:rsidRPr="00B8747E">
        <w:rPr>
          <w:rFonts w:hint="eastAsia"/>
          <w:color w:val="000000"/>
          <w:sz w:val="24"/>
          <w:szCs w:val="24"/>
        </w:rPr>
        <w:t>方制定</w:t>
      </w:r>
      <w:r>
        <w:rPr>
          <w:rFonts w:hint="eastAsia"/>
          <w:color w:val="000000"/>
          <w:sz w:val="24"/>
          <w:szCs w:val="24"/>
        </w:rPr>
        <w:t>的行车</w:t>
      </w:r>
      <w:r w:rsidRPr="00B8747E">
        <w:rPr>
          <w:rFonts w:hint="eastAsia"/>
          <w:color w:val="000000"/>
          <w:sz w:val="24"/>
          <w:szCs w:val="24"/>
        </w:rPr>
        <w:t>路线或派车任务行驶，</w:t>
      </w:r>
      <w:r>
        <w:rPr>
          <w:rFonts w:hint="eastAsia"/>
          <w:color w:val="000000"/>
          <w:sz w:val="24"/>
          <w:szCs w:val="24"/>
        </w:rPr>
        <w:t>运行</w:t>
      </w:r>
      <w:r>
        <w:rPr>
          <w:color w:val="000000"/>
          <w:sz w:val="24"/>
          <w:szCs w:val="24"/>
        </w:rPr>
        <w:t>平稳，</w:t>
      </w:r>
      <w:r w:rsidRPr="00B8747E">
        <w:rPr>
          <w:rFonts w:hint="eastAsia"/>
          <w:color w:val="000000"/>
          <w:sz w:val="24"/>
          <w:szCs w:val="24"/>
        </w:rPr>
        <w:t>不超速、不超载、不疲劳驾驶</w:t>
      </w:r>
      <w:r>
        <w:rPr>
          <w:rFonts w:hint="eastAsia"/>
          <w:color w:val="000000"/>
          <w:sz w:val="24"/>
          <w:szCs w:val="24"/>
        </w:rPr>
        <w:t>，</w:t>
      </w:r>
      <w:r w:rsidRPr="00B8747E">
        <w:rPr>
          <w:rFonts w:hint="eastAsia"/>
          <w:color w:val="000000"/>
          <w:sz w:val="24"/>
          <w:szCs w:val="24"/>
        </w:rPr>
        <w:t>准时、安全、文明为</w:t>
      </w:r>
      <w:r>
        <w:rPr>
          <w:rFonts w:hint="eastAsia"/>
          <w:color w:val="000000"/>
          <w:sz w:val="24"/>
          <w:szCs w:val="24"/>
        </w:rPr>
        <w:t>校</w:t>
      </w:r>
      <w:r w:rsidRPr="00B8747E">
        <w:rPr>
          <w:rFonts w:hint="eastAsia"/>
          <w:color w:val="000000"/>
          <w:sz w:val="24"/>
          <w:szCs w:val="24"/>
        </w:rPr>
        <w:t>方提供运输保障服务。未经</w:t>
      </w:r>
      <w:r>
        <w:rPr>
          <w:rFonts w:hint="eastAsia"/>
          <w:color w:val="000000"/>
          <w:sz w:val="24"/>
          <w:szCs w:val="24"/>
        </w:rPr>
        <w:t>校</w:t>
      </w:r>
      <w:r w:rsidRPr="00B8747E">
        <w:rPr>
          <w:rFonts w:hint="eastAsia"/>
          <w:color w:val="000000"/>
          <w:sz w:val="24"/>
          <w:szCs w:val="24"/>
        </w:rPr>
        <w:t>方同意，不得搭乘无关人员。</w:t>
      </w:r>
    </w:p>
    <w:p w:rsidR="00B3536C" w:rsidRPr="00B8747E" w:rsidRDefault="00B3536C" w:rsidP="00B3536C">
      <w:pPr>
        <w:pStyle w:val="af2"/>
        <w:spacing w:line="420" w:lineRule="exact"/>
        <w:ind w:firstLine="480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Pr="00B8747E">
        <w:rPr>
          <w:rFonts w:hint="eastAsia"/>
          <w:color w:val="000000"/>
          <w:sz w:val="24"/>
          <w:szCs w:val="24"/>
        </w:rPr>
        <w:t>须具备车辆管理服务运作流程、监督机制、事故处置预案、考核机制、信息反馈机制、车辆发生突发状况时的应急保障机制等方案。</w:t>
      </w:r>
    </w:p>
    <w:p w:rsidR="00B3536C" w:rsidRPr="008C0561" w:rsidRDefault="00973B9B" w:rsidP="008C0561">
      <w:pPr>
        <w:pStyle w:val="af2"/>
        <w:spacing w:line="420" w:lineRule="exact"/>
        <w:ind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7</w:t>
      </w:r>
      <w:r w:rsidR="00B3536C">
        <w:rPr>
          <w:rFonts w:hint="eastAsia"/>
          <w:color w:val="000000"/>
          <w:sz w:val="24"/>
          <w:szCs w:val="24"/>
        </w:rPr>
        <w:t>.</w:t>
      </w:r>
      <w:r w:rsidR="00B3536C" w:rsidRPr="00B8747E">
        <w:rPr>
          <w:rFonts w:hint="eastAsia"/>
          <w:color w:val="000000"/>
          <w:sz w:val="24"/>
          <w:szCs w:val="24"/>
        </w:rPr>
        <w:t>在接到</w:t>
      </w:r>
      <w:r w:rsidR="00B3536C">
        <w:rPr>
          <w:rFonts w:hint="eastAsia"/>
          <w:color w:val="000000"/>
          <w:sz w:val="24"/>
          <w:szCs w:val="24"/>
        </w:rPr>
        <w:t>校</w:t>
      </w:r>
      <w:r w:rsidR="00B3536C" w:rsidRPr="00B8747E">
        <w:rPr>
          <w:rFonts w:hint="eastAsia"/>
          <w:color w:val="000000"/>
          <w:sz w:val="24"/>
          <w:szCs w:val="24"/>
        </w:rPr>
        <w:t>方</w:t>
      </w:r>
      <w:r w:rsidR="00B3536C">
        <w:rPr>
          <w:rFonts w:hint="eastAsia"/>
          <w:color w:val="000000"/>
          <w:sz w:val="24"/>
          <w:szCs w:val="24"/>
        </w:rPr>
        <w:t>用</w:t>
      </w:r>
      <w:r w:rsidR="00B3536C">
        <w:rPr>
          <w:color w:val="000000"/>
          <w:sz w:val="24"/>
          <w:szCs w:val="24"/>
        </w:rPr>
        <w:t>车</w:t>
      </w:r>
      <w:r w:rsidR="00B3536C" w:rsidRPr="00B8747E">
        <w:rPr>
          <w:rFonts w:hint="eastAsia"/>
          <w:color w:val="000000"/>
          <w:sz w:val="24"/>
          <w:szCs w:val="24"/>
        </w:rPr>
        <w:t>通知后立即做出响应，按</w:t>
      </w:r>
      <w:r w:rsidR="00B3536C">
        <w:rPr>
          <w:rFonts w:hint="eastAsia"/>
          <w:color w:val="000000"/>
          <w:sz w:val="24"/>
          <w:szCs w:val="24"/>
        </w:rPr>
        <w:t>校</w:t>
      </w:r>
      <w:r w:rsidR="00B3536C" w:rsidRPr="00B8747E">
        <w:rPr>
          <w:rFonts w:hint="eastAsia"/>
          <w:color w:val="000000"/>
          <w:sz w:val="24"/>
          <w:szCs w:val="24"/>
        </w:rPr>
        <w:t>方</w:t>
      </w:r>
      <w:r w:rsidR="00B3536C">
        <w:rPr>
          <w:rFonts w:hint="eastAsia"/>
          <w:color w:val="000000"/>
          <w:sz w:val="24"/>
          <w:szCs w:val="24"/>
        </w:rPr>
        <w:t>要</w:t>
      </w:r>
      <w:r w:rsidR="00B3536C">
        <w:rPr>
          <w:color w:val="000000"/>
          <w:sz w:val="24"/>
          <w:szCs w:val="24"/>
        </w:rPr>
        <w:t>求的车型、</w:t>
      </w:r>
      <w:r w:rsidR="00B3536C" w:rsidRPr="00B8747E">
        <w:rPr>
          <w:rFonts w:hint="eastAsia"/>
          <w:color w:val="000000"/>
          <w:sz w:val="24"/>
          <w:szCs w:val="24"/>
        </w:rPr>
        <w:t>指定的时间</w:t>
      </w:r>
      <w:r w:rsidR="00B3536C">
        <w:rPr>
          <w:rFonts w:hint="eastAsia"/>
          <w:color w:val="000000"/>
          <w:sz w:val="24"/>
          <w:szCs w:val="24"/>
        </w:rPr>
        <w:t>至</w:t>
      </w:r>
      <w:r w:rsidR="00B3536C">
        <w:rPr>
          <w:color w:val="000000"/>
          <w:sz w:val="24"/>
          <w:szCs w:val="24"/>
        </w:rPr>
        <w:t>少提前</w:t>
      </w:r>
      <w:r w:rsidR="00B3536C">
        <w:rPr>
          <w:rFonts w:hint="eastAsia"/>
          <w:color w:val="000000"/>
          <w:sz w:val="24"/>
          <w:szCs w:val="24"/>
        </w:rPr>
        <w:t>10</w:t>
      </w:r>
      <w:r w:rsidR="00B3536C">
        <w:rPr>
          <w:rFonts w:hint="eastAsia"/>
          <w:color w:val="000000"/>
          <w:sz w:val="24"/>
          <w:szCs w:val="24"/>
        </w:rPr>
        <w:t>分</w:t>
      </w:r>
      <w:r w:rsidR="00B3536C">
        <w:rPr>
          <w:color w:val="000000"/>
          <w:sz w:val="24"/>
          <w:szCs w:val="24"/>
        </w:rPr>
        <w:t>钟</w:t>
      </w:r>
      <w:r w:rsidR="00B3536C">
        <w:rPr>
          <w:rFonts w:hint="eastAsia"/>
          <w:color w:val="000000"/>
          <w:sz w:val="24"/>
          <w:szCs w:val="24"/>
        </w:rPr>
        <w:t>到达校方</w:t>
      </w:r>
      <w:r w:rsidR="00B3536C">
        <w:rPr>
          <w:color w:val="000000"/>
          <w:sz w:val="24"/>
          <w:szCs w:val="24"/>
        </w:rPr>
        <w:t>指定地点</w:t>
      </w:r>
      <w:r w:rsidR="00B3536C">
        <w:rPr>
          <w:rFonts w:hint="eastAsia"/>
          <w:color w:val="000000"/>
          <w:sz w:val="24"/>
          <w:szCs w:val="24"/>
        </w:rPr>
        <w:t>。</w:t>
      </w:r>
      <w:r w:rsidR="00B3536C" w:rsidRPr="00B8747E">
        <w:rPr>
          <w:rFonts w:hint="eastAsia"/>
          <w:color w:val="000000"/>
          <w:sz w:val="24"/>
          <w:szCs w:val="24"/>
        </w:rPr>
        <w:t>如遇车辆临时出现故障或</w:t>
      </w:r>
      <w:r w:rsidR="00B3536C">
        <w:rPr>
          <w:rFonts w:hint="eastAsia"/>
          <w:color w:val="000000"/>
          <w:sz w:val="24"/>
          <w:szCs w:val="24"/>
        </w:rPr>
        <w:t>不可</w:t>
      </w:r>
      <w:r w:rsidR="00B3536C">
        <w:rPr>
          <w:color w:val="000000"/>
          <w:sz w:val="24"/>
          <w:szCs w:val="24"/>
        </w:rPr>
        <w:t>抗力</w:t>
      </w:r>
      <w:r w:rsidR="00B3536C" w:rsidRPr="00B8747E">
        <w:rPr>
          <w:rFonts w:hint="eastAsia"/>
          <w:color w:val="000000"/>
          <w:sz w:val="24"/>
          <w:szCs w:val="24"/>
        </w:rPr>
        <w:t>原因无法完成运输的情况时，</w:t>
      </w:r>
      <w:r w:rsidR="00B3536C">
        <w:rPr>
          <w:rFonts w:hint="eastAsia"/>
          <w:color w:val="000000"/>
          <w:sz w:val="24"/>
          <w:szCs w:val="24"/>
        </w:rPr>
        <w:t>福州</w:t>
      </w:r>
      <w:r w:rsidR="00B3536C">
        <w:rPr>
          <w:color w:val="000000"/>
          <w:sz w:val="24"/>
          <w:szCs w:val="24"/>
        </w:rPr>
        <w:t>市区</w:t>
      </w:r>
      <w:r w:rsidR="00B3536C">
        <w:rPr>
          <w:rFonts w:hint="eastAsia"/>
          <w:color w:val="000000"/>
          <w:sz w:val="24"/>
          <w:szCs w:val="24"/>
        </w:rPr>
        <w:t>40</w:t>
      </w:r>
      <w:r w:rsidR="00B3536C">
        <w:rPr>
          <w:rFonts w:hint="eastAsia"/>
          <w:color w:val="000000"/>
          <w:sz w:val="24"/>
          <w:szCs w:val="24"/>
        </w:rPr>
        <w:t>分</w:t>
      </w:r>
      <w:r w:rsidR="00B3536C">
        <w:rPr>
          <w:color w:val="000000"/>
          <w:sz w:val="24"/>
          <w:szCs w:val="24"/>
        </w:rPr>
        <w:t>钟，</w:t>
      </w:r>
      <w:r w:rsidR="00B3536C">
        <w:rPr>
          <w:rFonts w:hint="eastAsia"/>
          <w:color w:val="000000"/>
          <w:sz w:val="24"/>
          <w:szCs w:val="24"/>
        </w:rPr>
        <w:t>距</w:t>
      </w:r>
      <w:r w:rsidR="00B3536C">
        <w:rPr>
          <w:color w:val="000000"/>
          <w:sz w:val="24"/>
          <w:szCs w:val="24"/>
        </w:rPr>
        <w:t>福州</w:t>
      </w:r>
      <w:r w:rsidR="00B3536C">
        <w:rPr>
          <w:rFonts w:hint="eastAsia"/>
          <w:color w:val="000000"/>
          <w:sz w:val="24"/>
          <w:szCs w:val="24"/>
        </w:rPr>
        <w:t>市</w:t>
      </w:r>
      <w:r w:rsidR="00B3536C">
        <w:rPr>
          <w:color w:val="000000"/>
          <w:sz w:val="24"/>
          <w:szCs w:val="24"/>
        </w:rPr>
        <w:t>出发地</w:t>
      </w:r>
      <w:r w:rsidR="00B3536C">
        <w:rPr>
          <w:rFonts w:hint="eastAsia"/>
          <w:color w:val="000000"/>
          <w:sz w:val="24"/>
          <w:szCs w:val="24"/>
        </w:rPr>
        <w:t>100</w:t>
      </w:r>
      <w:r w:rsidR="00B3536C">
        <w:rPr>
          <w:rFonts w:hint="eastAsia"/>
          <w:color w:val="000000"/>
          <w:sz w:val="24"/>
          <w:szCs w:val="24"/>
        </w:rPr>
        <w:t>公里</w:t>
      </w:r>
      <w:r w:rsidR="00B3536C">
        <w:rPr>
          <w:rFonts w:hint="eastAsia"/>
          <w:color w:val="000000"/>
          <w:sz w:val="24"/>
          <w:szCs w:val="24"/>
        </w:rPr>
        <w:t>90</w:t>
      </w:r>
      <w:r w:rsidR="00B3536C">
        <w:rPr>
          <w:rFonts w:hint="eastAsia"/>
          <w:color w:val="000000"/>
          <w:sz w:val="24"/>
          <w:szCs w:val="24"/>
        </w:rPr>
        <w:t>分</w:t>
      </w:r>
      <w:r w:rsidR="00B3536C">
        <w:rPr>
          <w:color w:val="000000"/>
          <w:sz w:val="24"/>
          <w:szCs w:val="24"/>
        </w:rPr>
        <w:t>钟，</w:t>
      </w:r>
      <w:r w:rsidR="00B3536C">
        <w:rPr>
          <w:rFonts w:hint="eastAsia"/>
          <w:color w:val="000000"/>
          <w:sz w:val="24"/>
          <w:szCs w:val="24"/>
        </w:rPr>
        <w:t>200</w:t>
      </w:r>
      <w:r w:rsidR="00B3536C">
        <w:rPr>
          <w:rFonts w:hint="eastAsia"/>
          <w:color w:val="000000"/>
          <w:sz w:val="24"/>
          <w:szCs w:val="24"/>
        </w:rPr>
        <w:t>公里</w:t>
      </w:r>
      <w:r w:rsidR="00B3536C">
        <w:rPr>
          <w:rFonts w:hint="eastAsia"/>
          <w:color w:val="000000"/>
          <w:sz w:val="24"/>
          <w:szCs w:val="24"/>
        </w:rPr>
        <w:t>150</w:t>
      </w:r>
      <w:r w:rsidR="00B3536C">
        <w:rPr>
          <w:rFonts w:hint="eastAsia"/>
          <w:color w:val="000000"/>
          <w:sz w:val="24"/>
          <w:szCs w:val="24"/>
        </w:rPr>
        <w:t>分钟</w:t>
      </w:r>
      <w:r w:rsidR="008C0561">
        <w:rPr>
          <w:rFonts w:hint="eastAsia"/>
          <w:color w:val="000000"/>
          <w:sz w:val="24"/>
          <w:szCs w:val="24"/>
        </w:rPr>
        <w:t>,</w:t>
      </w:r>
      <w:r w:rsidR="00B3536C">
        <w:rPr>
          <w:rFonts w:hint="eastAsia"/>
          <w:color w:val="000000"/>
          <w:sz w:val="24"/>
          <w:szCs w:val="24"/>
        </w:rPr>
        <w:t>应</w:t>
      </w:r>
      <w:r w:rsidR="00B3536C" w:rsidRPr="00B8747E">
        <w:rPr>
          <w:rFonts w:hint="eastAsia"/>
          <w:color w:val="000000"/>
          <w:sz w:val="24"/>
          <w:szCs w:val="24"/>
        </w:rPr>
        <w:t>安排合格备用车辆</w:t>
      </w:r>
      <w:r w:rsidR="00B3536C">
        <w:rPr>
          <w:rFonts w:hint="eastAsia"/>
          <w:color w:val="000000"/>
          <w:sz w:val="24"/>
          <w:szCs w:val="24"/>
        </w:rPr>
        <w:t>到</w:t>
      </w:r>
      <w:r w:rsidR="00B3536C">
        <w:rPr>
          <w:color w:val="000000"/>
          <w:sz w:val="24"/>
          <w:szCs w:val="24"/>
        </w:rPr>
        <w:t>位</w:t>
      </w:r>
      <w:r w:rsidR="00B3536C">
        <w:rPr>
          <w:rFonts w:hint="eastAsia"/>
          <w:color w:val="000000"/>
          <w:sz w:val="24"/>
          <w:szCs w:val="24"/>
        </w:rPr>
        <w:t>替换或完成</w:t>
      </w:r>
      <w:r w:rsidR="00B3536C">
        <w:rPr>
          <w:color w:val="000000"/>
          <w:sz w:val="24"/>
          <w:szCs w:val="24"/>
        </w:rPr>
        <w:t>施救</w:t>
      </w:r>
      <w:r w:rsidR="00B3536C">
        <w:rPr>
          <w:rFonts w:hint="eastAsia"/>
          <w:color w:val="000000"/>
          <w:sz w:val="24"/>
          <w:szCs w:val="24"/>
        </w:rPr>
        <w:t>继续运输，</w:t>
      </w:r>
      <w:r w:rsidR="008C0561">
        <w:rPr>
          <w:rFonts w:hint="eastAsia"/>
          <w:color w:val="000000"/>
          <w:sz w:val="24"/>
          <w:szCs w:val="24"/>
        </w:rPr>
        <w:t>并</w:t>
      </w:r>
      <w:r w:rsidR="00B3536C">
        <w:rPr>
          <w:rFonts w:hint="eastAsia"/>
          <w:color w:val="000000"/>
          <w:sz w:val="24"/>
          <w:szCs w:val="24"/>
        </w:rPr>
        <w:t>承担</w:t>
      </w:r>
      <w:r w:rsidR="00B3536C">
        <w:rPr>
          <w:color w:val="000000"/>
          <w:sz w:val="24"/>
          <w:szCs w:val="24"/>
        </w:rPr>
        <w:t>施救等费用</w:t>
      </w:r>
      <w:r w:rsidR="00B3536C">
        <w:rPr>
          <w:rFonts w:hint="eastAsia"/>
          <w:color w:val="000000"/>
          <w:sz w:val="24"/>
          <w:szCs w:val="24"/>
        </w:rPr>
        <w:t>。替换</w:t>
      </w:r>
      <w:r w:rsidR="00B3536C">
        <w:rPr>
          <w:color w:val="000000"/>
          <w:sz w:val="24"/>
          <w:szCs w:val="24"/>
        </w:rPr>
        <w:t>车辆需提前告知</w:t>
      </w:r>
      <w:r w:rsidR="00B3536C">
        <w:rPr>
          <w:rFonts w:hint="eastAsia"/>
          <w:color w:val="000000"/>
          <w:sz w:val="24"/>
          <w:szCs w:val="24"/>
        </w:rPr>
        <w:t>校</w:t>
      </w:r>
      <w:r w:rsidR="00B3536C">
        <w:rPr>
          <w:color w:val="000000"/>
          <w:sz w:val="24"/>
          <w:szCs w:val="24"/>
        </w:rPr>
        <w:t>方，车辆</w:t>
      </w:r>
      <w:r w:rsidR="00B3536C">
        <w:rPr>
          <w:rFonts w:hint="eastAsia"/>
          <w:color w:val="000000"/>
          <w:sz w:val="24"/>
          <w:szCs w:val="24"/>
        </w:rPr>
        <w:t>座位</w:t>
      </w:r>
      <w:r w:rsidR="00B3536C">
        <w:rPr>
          <w:color w:val="000000"/>
          <w:sz w:val="24"/>
          <w:szCs w:val="24"/>
        </w:rPr>
        <w:t>数不能低于被替换车辆，服务费仍按被替换车辆的标准结算。</w:t>
      </w:r>
    </w:p>
    <w:p w:rsidR="00B3536C" w:rsidRPr="00B8747E" w:rsidRDefault="00973B9B" w:rsidP="00B3536C">
      <w:pPr>
        <w:pStyle w:val="af2"/>
        <w:spacing w:line="420" w:lineRule="exact"/>
        <w:ind w:firstLine="480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8</w:t>
      </w:r>
      <w:r w:rsidR="00B3536C">
        <w:rPr>
          <w:color w:val="000000"/>
          <w:sz w:val="24"/>
          <w:szCs w:val="24"/>
        </w:rPr>
        <w:t>.</w:t>
      </w:r>
      <w:r w:rsidR="00B3536C" w:rsidRPr="00217B3D">
        <w:rPr>
          <w:rFonts w:hint="eastAsia"/>
          <w:color w:val="000000"/>
          <w:sz w:val="24"/>
          <w:szCs w:val="24"/>
        </w:rPr>
        <w:t xml:space="preserve"> </w:t>
      </w:r>
      <w:r w:rsidR="00B3536C" w:rsidRPr="00B8747E">
        <w:rPr>
          <w:rFonts w:hint="eastAsia"/>
          <w:color w:val="000000"/>
          <w:sz w:val="24"/>
          <w:szCs w:val="24"/>
        </w:rPr>
        <w:t>须安排专人负责提供</w:t>
      </w:r>
      <w:r w:rsidR="00B3536C" w:rsidRPr="00B8747E">
        <w:rPr>
          <w:rFonts w:hint="eastAsia"/>
          <w:color w:val="000000"/>
          <w:sz w:val="24"/>
          <w:szCs w:val="24"/>
        </w:rPr>
        <w:t xml:space="preserve"> 24 </w:t>
      </w:r>
      <w:r w:rsidR="00B3536C" w:rsidRPr="00B8747E">
        <w:rPr>
          <w:rFonts w:hint="eastAsia"/>
          <w:color w:val="000000"/>
          <w:sz w:val="24"/>
          <w:szCs w:val="24"/>
        </w:rPr>
        <w:t>小时调派车辆和驾驶员服务，做好车辆使用的调度和登记、统计工作，并对</w:t>
      </w:r>
      <w:r w:rsidR="00B3536C">
        <w:rPr>
          <w:rFonts w:hint="eastAsia"/>
          <w:color w:val="000000"/>
          <w:sz w:val="24"/>
          <w:szCs w:val="24"/>
        </w:rPr>
        <w:t>校</w:t>
      </w:r>
      <w:r w:rsidR="00B3536C" w:rsidRPr="00B8747E">
        <w:rPr>
          <w:rFonts w:hint="eastAsia"/>
          <w:color w:val="000000"/>
          <w:sz w:val="24"/>
          <w:szCs w:val="24"/>
        </w:rPr>
        <w:t>方反映的问题应及时答复整改。</w:t>
      </w:r>
    </w:p>
    <w:p w:rsidR="00B3536C" w:rsidRPr="00ED5A9D" w:rsidRDefault="00973B9B" w:rsidP="00B3536C">
      <w:pPr>
        <w:pStyle w:val="af2"/>
        <w:spacing w:line="420" w:lineRule="exact"/>
        <w:ind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lastRenderedPageBreak/>
        <w:t>9</w:t>
      </w:r>
      <w:r w:rsidR="00B3536C">
        <w:rPr>
          <w:color w:val="000000"/>
          <w:sz w:val="24"/>
          <w:szCs w:val="24"/>
        </w:rPr>
        <w:t>.</w:t>
      </w:r>
      <w:r w:rsidR="00B3536C" w:rsidRPr="00B8747E">
        <w:rPr>
          <w:rFonts w:hint="eastAsia"/>
          <w:color w:val="000000"/>
          <w:sz w:val="24"/>
          <w:szCs w:val="24"/>
        </w:rPr>
        <w:t>应做到</w:t>
      </w:r>
      <w:r w:rsidR="00B3536C">
        <w:rPr>
          <w:rFonts w:hint="eastAsia"/>
          <w:color w:val="000000"/>
          <w:sz w:val="24"/>
          <w:szCs w:val="24"/>
        </w:rPr>
        <w:t>要求</w:t>
      </w:r>
      <w:r w:rsidR="00B3536C" w:rsidRPr="00B8747E">
        <w:rPr>
          <w:rFonts w:hint="eastAsia"/>
          <w:color w:val="000000"/>
          <w:sz w:val="24"/>
          <w:szCs w:val="24"/>
        </w:rPr>
        <w:t>驾驶员必须严格遵守交通法规谨慎驾驶，在</w:t>
      </w:r>
      <w:r w:rsidR="00B3536C">
        <w:rPr>
          <w:rFonts w:hint="eastAsia"/>
          <w:color w:val="000000"/>
          <w:sz w:val="24"/>
          <w:szCs w:val="24"/>
        </w:rPr>
        <w:t>承运</w:t>
      </w:r>
      <w:r w:rsidR="00B3536C" w:rsidRPr="00B8747E">
        <w:rPr>
          <w:rFonts w:hint="eastAsia"/>
          <w:color w:val="000000"/>
          <w:sz w:val="24"/>
          <w:szCs w:val="24"/>
        </w:rPr>
        <w:t>过程中所发生的一切交通违章和安全事故责任</w:t>
      </w:r>
      <w:r w:rsidR="00B3536C">
        <w:rPr>
          <w:rFonts w:hint="eastAsia"/>
          <w:color w:val="000000"/>
          <w:sz w:val="24"/>
          <w:szCs w:val="24"/>
        </w:rPr>
        <w:t>（含</w:t>
      </w:r>
      <w:r w:rsidR="00B3536C">
        <w:rPr>
          <w:rFonts w:hint="eastAsia"/>
          <w:sz w:val="24"/>
          <w:szCs w:val="24"/>
        </w:rPr>
        <w:t>校</w:t>
      </w:r>
      <w:r w:rsidR="00B3536C" w:rsidRPr="00B8747E">
        <w:rPr>
          <w:sz w:val="24"/>
          <w:szCs w:val="24"/>
        </w:rPr>
        <w:t>方</w:t>
      </w:r>
      <w:r w:rsidR="00B3536C">
        <w:rPr>
          <w:rFonts w:hint="eastAsia"/>
          <w:sz w:val="24"/>
          <w:szCs w:val="24"/>
        </w:rPr>
        <w:t>乘</w:t>
      </w:r>
      <w:r w:rsidR="00B3536C">
        <w:rPr>
          <w:sz w:val="24"/>
          <w:szCs w:val="24"/>
        </w:rPr>
        <w:t>员</w:t>
      </w:r>
      <w:r w:rsidR="00B3536C" w:rsidRPr="00B8747E">
        <w:rPr>
          <w:rFonts w:hint="eastAsia"/>
          <w:color w:val="000000"/>
          <w:sz w:val="24"/>
          <w:szCs w:val="24"/>
        </w:rPr>
        <w:t>人身安全事故责任</w:t>
      </w:r>
      <w:r w:rsidR="00B3536C">
        <w:rPr>
          <w:rFonts w:hint="eastAsia"/>
          <w:color w:val="000000"/>
          <w:sz w:val="24"/>
          <w:szCs w:val="24"/>
        </w:rPr>
        <w:t>）由中标人承担，校</w:t>
      </w:r>
      <w:r w:rsidR="00B3536C">
        <w:rPr>
          <w:color w:val="000000"/>
          <w:sz w:val="24"/>
          <w:szCs w:val="24"/>
        </w:rPr>
        <w:t>方不必负责。</w:t>
      </w:r>
    </w:p>
    <w:p w:rsidR="00B3536C" w:rsidRPr="008C0561" w:rsidRDefault="00B3536C" w:rsidP="00217B3D">
      <w:pPr>
        <w:pStyle w:val="af2"/>
        <w:spacing w:line="420" w:lineRule="exact"/>
        <w:ind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973B9B">
        <w:rPr>
          <w:rFonts w:hint="eastAsia"/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</w:t>
      </w:r>
      <w:r>
        <w:rPr>
          <w:rFonts w:hint="eastAsia"/>
          <w:color w:val="000000"/>
          <w:sz w:val="24"/>
          <w:szCs w:val="24"/>
        </w:rPr>
        <w:t>满足校</w:t>
      </w:r>
      <w:r>
        <w:rPr>
          <w:color w:val="000000"/>
          <w:sz w:val="24"/>
          <w:szCs w:val="24"/>
        </w:rPr>
        <w:t>方提前</w:t>
      </w:r>
      <w:r>
        <w:rPr>
          <w:rFonts w:hint="eastAsia"/>
          <w:color w:val="000000"/>
          <w:sz w:val="24"/>
          <w:szCs w:val="24"/>
        </w:rPr>
        <w:t>6</w:t>
      </w:r>
      <w:r>
        <w:rPr>
          <w:rFonts w:hint="eastAsia"/>
          <w:color w:val="000000"/>
          <w:sz w:val="24"/>
          <w:szCs w:val="24"/>
        </w:rPr>
        <w:t>小</w:t>
      </w:r>
      <w:r>
        <w:rPr>
          <w:color w:val="000000"/>
          <w:sz w:val="24"/>
          <w:szCs w:val="24"/>
        </w:rPr>
        <w:t>时提出的临时变更用车需求。</w:t>
      </w:r>
    </w:p>
    <w:p w:rsidR="00C006D9" w:rsidRDefault="00791444" w:rsidP="00383104">
      <w:pPr>
        <w:pStyle w:val="null3"/>
        <w:ind w:firstLine="400"/>
        <w:jc w:val="both"/>
        <w:rPr>
          <w:rFonts w:ascii="Calibri" w:eastAsia="宋体" w:hAnsi="Calibri" w:cs="Times New Roman" w:hint="default"/>
          <w:b/>
          <w:kern w:val="2"/>
          <w:sz w:val="24"/>
          <w:szCs w:val="24"/>
        </w:rPr>
      </w:pPr>
      <w:r>
        <w:rPr>
          <w:rFonts w:ascii="宋体" w:hAnsi="宋体"/>
          <w:b/>
          <w:sz w:val="28"/>
          <w:szCs w:val="28"/>
        </w:rPr>
        <w:t>三</w:t>
      </w:r>
      <w:r w:rsidR="003007C3" w:rsidRPr="0005195D">
        <w:rPr>
          <w:rFonts w:ascii="宋体" w:hAnsi="宋体"/>
          <w:b/>
          <w:sz w:val="28"/>
          <w:szCs w:val="28"/>
        </w:rPr>
        <w:t>、</w:t>
      </w:r>
      <w:r w:rsidR="008B0025">
        <w:rPr>
          <w:rFonts w:ascii="Calibri" w:eastAsia="宋体" w:hAnsi="Calibri" w:cs="Times New Roman"/>
          <w:b/>
          <w:kern w:val="2"/>
          <w:sz w:val="24"/>
          <w:szCs w:val="24"/>
        </w:rPr>
        <w:t>需租赁车辆</w:t>
      </w:r>
      <w:r w:rsidR="00383104" w:rsidRPr="00383104">
        <w:rPr>
          <w:rFonts w:ascii="Calibri" w:eastAsia="宋体" w:hAnsi="Calibri" w:cs="Times New Roman"/>
          <w:b/>
          <w:kern w:val="2"/>
          <w:sz w:val="24"/>
          <w:szCs w:val="24"/>
        </w:rPr>
        <w:t>规格及</w:t>
      </w:r>
      <w:r w:rsidR="0007777E">
        <w:rPr>
          <w:rFonts w:ascii="Calibri" w:eastAsia="宋体" w:hAnsi="Calibri" w:cs="Times New Roman"/>
          <w:b/>
          <w:kern w:val="2"/>
          <w:sz w:val="24"/>
          <w:szCs w:val="24"/>
        </w:rPr>
        <w:t>服务项目</w:t>
      </w:r>
    </w:p>
    <w:tbl>
      <w:tblPr>
        <w:tblStyle w:val="ae"/>
        <w:tblW w:w="8472" w:type="dxa"/>
        <w:tblLook w:val="04A0"/>
      </w:tblPr>
      <w:tblGrid>
        <w:gridCol w:w="1526"/>
        <w:gridCol w:w="1701"/>
        <w:gridCol w:w="2551"/>
        <w:gridCol w:w="2694"/>
      </w:tblGrid>
      <w:tr w:rsidR="009240E0" w:rsidTr="000D460A">
        <w:tc>
          <w:tcPr>
            <w:tcW w:w="1526" w:type="dxa"/>
          </w:tcPr>
          <w:p w:rsidR="000D460A" w:rsidRDefault="000D460A" w:rsidP="00383104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</w:p>
          <w:p w:rsidR="009240E0" w:rsidRDefault="00585D69" w:rsidP="00383104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 xml:space="preserve"> </w:t>
            </w:r>
            <w:r w:rsidR="000C0C93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车辆</w:t>
            </w:r>
            <w:r w:rsidR="009240E0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规格</w:t>
            </w:r>
          </w:p>
        </w:tc>
        <w:tc>
          <w:tcPr>
            <w:tcW w:w="1701" w:type="dxa"/>
          </w:tcPr>
          <w:p w:rsidR="009240E0" w:rsidRDefault="007C4412" w:rsidP="009240E0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市区</w:t>
            </w:r>
            <w:r w:rsidR="009240E0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往返</w:t>
            </w:r>
            <w:r w:rsidR="009240E0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50</w:t>
            </w:r>
            <w:r w:rsidR="009240E0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公里内费用（元</w:t>
            </w:r>
            <w:r w:rsidR="00934C16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/</w:t>
            </w:r>
            <w:r w:rsidR="009240E0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天）</w:t>
            </w:r>
          </w:p>
        </w:tc>
        <w:tc>
          <w:tcPr>
            <w:tcW w:w="2551" w:type="dxa"/>
          </w:tcPr>
          <w:p w:rsidR="009240E0" w:rsidRPr="00725F07" w:rsidRDefault="009240E0" w:rsidP="00BD221C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福州火车</w:t>
            </w:r>
            <w:r w:rsidR="00BD221C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南</w:t>
            </w:r>
            <w:r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站、</w:t>
            </w:r>
            <w:r w:rsidR="00BD221C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北站</w:t>
            </w:r>
            <w:r w:rsidR="007C4412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、学校（屏山校区）</w:t>
            </w:r>
            <w:r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至学校（旗山校区）单程费用（元</w:t>
            </w:r>
            <w:r w:rsidR="00934C16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/</w:t>
            </w:r>
            <w:r w:rsidR="00934C16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车</w:t>
            </w:r>
            <w:r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次）</w:t>
            </w:r>
          </w:p>
        </w:tc>
        <w:tc>
          <w:tcPr>
            <w:tcW w:w="2694" w:type="dxa"/>
          </w:tcPr>
          <w:p w:rsidR="009240E0" w:rsidRPr="00725F07" w:rsidRDefault="00C1080E" w:rsidP="00C1080E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往返</w:t>
            </w:r>
            <w:r w:rsidR="009240E0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超</w:t>
            </w:r>
            <w:r w:rsidR="009240E0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50</w:t>
            </w:r>
            <w:r w:rsidR="009240E0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公里</w:t>
            </w:r>
            <w:r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按公里数计价，每公里费用</w:t>
            </w:r>
            <w:r w:rsidR="009240E0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（元</w:t>
            </w:r>
            <w:r w:rsidR="009240E0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/</w:t>
            </w:r>
            <w:r w:rsidR="009240E0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公里）</w:t>
            </w:r>
          </w:p>
        </w:tc>
      </w:tr>
      <w:tr w:rsidR="009240E0" w:rsidTr="00CE09BB">
        <w:trPr>
          <w:trHeight w:val="442"/>
        </w:trPr>
        <w:tc>
          <w:tcPr>
            <w:tcW w:w="1526" w:type="dxa"/>
          </w:tcPr>
          <w:p w:rsidR="009240E0" w:rsidRDefault="009240E0" w:rsidP="00FD1213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19</w:t>
            </w:r>
            <w:r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座</w:t>
            </w:r>
          </w:p>
        </w:tc>
        <w:tc>
          <w:tcPr>
            <w:tcW w:w="1701" w:type="dxa"/>
          </w:tcPr>
          <w:p w:rsidR="0020589A" w:rsidRDefault="0020589A" w:rsidP="00383104">
            <w:pPr>
              <w:pStyle w:val="null3"/>
              <w:jc w:val="both"/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</w:pPr>
          </w:p>
          <w:p w:rsidR="00FE3958" w:rsidRDefault="00FE3958" w:rsidP="00383104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</w:p>
        </w:tc>
        <w:tc>
          <w:tcPr>
            <w:tcW w:w="2551" w:type="dxa"/>
          </w:tcPr>
          <w:p w:rsidR="009240E0" w:rsidRDefault="009240E0" w:rsidP="00383104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</w:p>
        </w:tc>
        <w:tc>
          <w:tcPr>
            <w:tcW w:w="2694" w:type="dxa"/>
          </w:tcPr>
          <w:p w:rsidR="009240E0" w:rsidRDefault="009240E0" w:rsidP="00383104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</w:p>
        </w:tc>
      </w:tr>
      <w:tr w:rsidR="009240E0" w:rsidTr="0020589A">
        <w:trPr>
          <w:trHeight w:val="407"/>
        </w:trPr>
        <w:tc>
          <w:tcPr>
            <w:tcW w:w="1526" w:type="dxa"/>
          </w:tcPr>
          <w:p w:rsidR="009240E0" w:rsidRDefault="009240E0" w:rsidP="00FD1213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29-39</w:t>
            </w:r>
            <w:r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座</w:t>
            </w:r>
          </w:p>
        </w:tc>
        <w:tc>
          <w:tcPr>
            <w:tcW w:w="1701" w:type="dxa"/>
          </w:tcPr>
          <w:p w:rsidR="009240E0" w:rsidRDefault="009240E0" w:rsidP="00383104">
            <w:pPr>
              <w:pStyle w:val="null3"/>
              <w:jc w:val="both"/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</w:pPr>
          </w:p>
          <w:p w:rsidR="00FE3958" w:rsidRDefault="00FE3958" w:rsidP="00383104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</w:p>
        </w:tc>
        <w:tc>
          <w:tcPr>
            <w:tcW w:w="2551" w:type="dxa"/>
          </w:tcPr>
          <w:p w:rsidR="009240E0" w:rsidRDefault="009240E0" w:rsidP="00383104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</w:p>
        </w:tc>
        <w:tc>
          <w:tcPr>
            <w:tcW w:w="2694" w:type="dxa"/>
          </w:tcPr>
          <w:p w:rsidR="009240E0" w:rsidRDefault="009240E0" w:rsidP="00383104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</w:p>
        </w:tc>
      </w:tr>
      <w:tr w:rsidR="009240E0" w:rsidTr="0020589A">
        <w:trPr>
          <w:trHeight w:val="427"/>
        </w:trPr>
        <w:tc>
          <w:tcPr>
            <w:tcW w:w="1526" w:type="dxa"/>
          </w:tcPr>
          <w:p w:rsidR="009240E0" w:rsidRDefault="009240E0" w:rsidP="00FD1213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41-49</w:t>
            </w:r>
            <w:r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座</w:t>
            </w:r>
          </w:p>
        </w:tc>
        <w:tc>
          <w:tcPr>
            <w:tcW w:w="1701" w:type="dxa"/>
          </w:tcPr>
          <w:p w:rsidR="0020589A" w:rsidRDefault="0020589A" w:rsidP="00383104">
            <w:pPr>
              <w:pStyle w:val="null3"/>
              <w:jc w:val="both"/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</w:pPr>
          </w:p>
          <w:p w:rsidR="00FE3958" w:rsidRDefault="00FE3958" w:rsidP="00383104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</w:p>
        </w:tc>
        <w:tc>
          <w:tcPr>
            <w:tcW w:w="2551" w:type="dxa"/>
          </w:tcPr>
          <w:p w:rsidR="009240E0" w:rsidRDefault="009240E0" w:rsidP="00383104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</w:p>
        </w:tc>
        <w:tc>
          <w:tcPr>
            <w:tcW w:w="2694" w:type="dxa"/>
          </w:tcPr>
          <w:p w:rsidR="009240E0" w:rsidRDefault="009240E0" w:rsidP="00383104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</w:p>
        </w:tc>
      </w:tr>
      <w:tr w:rsidR="009240E0" w:rsidTr="0020589A">
        <w:trPr>
          <w:trHeight w:val="404"/>
        </w:trPr>
        <w:tc>
          <w:tcPr>
            <w:tcW w:w="1526" w:type="dxa"/>
          </w:tcPr>
          <w:p w:rsidR="009240E0" w:rsidRDefault="009240E0" w:rsidP="00FD1213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50</w:t>
            </w:r>
            <w:r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座及以上</w:t>
            </w:r>
          </w:p>
        </w:tc>
        <w:tc>
          <w:tcPr>
            <w:tcW w:w="1701" w:type="dxa"/>
          </w:tcPr>
          <w:p w:rsidR="0020589A" w:rsidRDefault="0020589A" w:rsidP="00383104">
            <w:pPr>
              <w:pStyle w:val="null3"/>
              <w:jc w:val="both"/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</w:pPr>
          </w:p>
          <w:p w:rsidR="00FE3958" w:rsidRDefault="00FE3958" w:rsidP="00383104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</w:p>
        </w:tc>
        <w:tc>
          <w:tcPr>
            <w:tcW w:w="2551" w:type="dxa"/>
          </w:tcPr>
          <w:p w:rsidR="009240E0" w:rsidRDefault="009240E0" w:rsidP="00383104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</w:p>
        </w:tc>
        <w:tc>
          <w:tcPr>
            <w:tcW w:w="2694" w:type="dxa"/>
          </w:tcPr>
          <w:p w:rsidR="009240E0" w:rsidRDefault="009240E0" w:rsidP="00383104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</w:p>
        </w:tc>
      </w:tr>
      <w:tr w:rsidR="00BC2721" w:rsidTr="009A15D6">
        <w:trPr>
          <w:trHeight w:val="404"/>
        </w:trPr>
        <w:tc>
          <w:tcPr>
            <w:tcW w:w="8472" w:type="dxa"/>
            <w:gridSpan w:val="4"/>
          </w:tcPr>
          <w:p w:rsidR="00BC2721" w:rsidRPr="00614478" w:rsidRDefault="00BC2721" w:rsidP="00BC2721">
            <w:pPr>
              <w:pStyle w:val="null3"/>
              <w:ind w:firstLine="480"/>
              <w:jc w:val="both"/>
              <w:rPr>
                <w:rFonts w:hint="default"/>
                <w:b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报价说明</w:t>
            </w:r>
            <w:r w:rsidRPr="00614478">
              <w:rPr>
                <w:rFonts w:ascii="宋体" w:eastAsia="宋体" w:hAnsi="宋体" w:cs="宋体"/>
                <w:b/>
                <w:sz w:val="24"/>
              </w:rPr>
              <w:t>：</w:t>
            </w:r>
          </w:p>
          <w:p w:rsidR="00BC2721" w:rsidRPr="00E95B9B" w:rsidRDefault="00BC2721" w:rsidP="00BC2721">
            <w:pPr>
              <w:pStyle w:val="null3"/>
              <w:ind w:firstLine="400"/>
              <w:jc w:val="both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1）报价应包含租赁过程中产生的所有费用，如车辆租金、驾驶员工资(含养老保险、医疗保险、失业保险、工伤保险、生育保险、人身意外伤害险)、车辆燃油费、车辆通行费、停车费、维修保养费、车辆违章罚款、发票税、车辆保险费、年审费等一切费用。采购人不再支付其他任何费用。</w:t>
            </w:r>
          </w:p>
          <w:p w:rsidR="00BC2721" w:rsidRDefault="00BC2721" w:rsidP="00BC2721">
            <w:pPr>
              <w:pStyle w:val="null3"/>
              <w:ind w:firstLine="400"/>
              <w:jc w:val="both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（2）以上</w:t>
            </w:r>
            <w:r w:rsidRPr="00E95B9B">
              <w:rPr>
                <w:rFonts w:ascii="宋体" w:eastAsia="宋体" w:hAnsi="宋体" w:cs="宋体"/>
                <w:sz w:val="24"/>
              </w:rPr>
              <w:t>表内均为一天内</w:t>
            </w:r>
            <w:r>
              <w:rPr>
                <w:rFonts w:ascii="宋体" w:eastAsia="宋体" w:hAnsi="宋体" w:cs="宋体"/>
                <w:sz w:val="24"/>
              </w:rPr>
              <w:t>（发车时间至当日24:00时）</w:t>
            </w:r>
            <w:r w:rsidRPr="00E95B9B">
              <w:rPr>
                <w:rFonts w:ascii="宋体" w:eastAsia="宋体" w:hAnsi="宋体" w:cs="宋体"/>
                <w:sz w:val="24"/>
              </w:rPr>
              <w:t>用车的价格；</w:t>
            </w:r>
            <w:r>
              <w:rPr>
                <w:rFonts w:ascii="宋体" w:eastAsia="宋体" w:hAnsi="宋体" w:cs="宋体"/>
                <w:sz w:val="24"/>
              </w:rPr>
              <w:t>行程起、止点按实际用车起、止点计算。</w:t>
            </w:r>
          </w:p>
          <w:p w:rsidR="00BC2721" w:rsidRDefault="00BC2721" w:rsidP="00BC2721">
            <w:pPr>
              <w:pStyle w:val="null3"/>
              <w:ind w:firstLine="400"/>
              <w:jc w:val="both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</w:rPr>
              <w:t>（3）往返行程超50公里的，按实际公里数计费，</w:t>
            </w:r>
            <w:r w:rsidRPr="00E45395">
              <w:rPr>
                <w:rFonts w:ascii="宋体" w:eastAsia="宋体" w:hAnsi="宋体" w:cs="宋体"/>
                <w:b/>
                <w:sz w:val="24"/>
              </w:rPr>
              <w:t>高速公路行驶优先</w:t>
            </w:r>
            <w:r>
              <w:rPr>
                <w:rFonts w:ascii="宋体" w:eastAsia="宋体" w:hAnsi="宋体" w:cs="宋体"/>
                <w:sz w:val="24"/>
              </w:rPr>
              <w:t>；若在福州市外用车超过1天的，按固定单价给予驾驶员餐补和住宿补贴（驾驶员餐补标准为30元/餐，不含早餐；驾驶员住宿补贴标准为：240元/晚），计入租车费用，如采购人有提供食宿，则中标人不能收取驾驶员食宿费用。</w:t>
            </w:r>
          </w:p>
          <w:p w:rsidR="00BC2721" w:rsidRDefault="00BC2721" w:rsidP="00BC2721">
            <w:pPr>
              <w:pStyle w:val="null3"/>
              <w:ind w:firstLine="400"/>
              <w:jc w:val="both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</w:rPr>
              <w:t>（4）租赁数量及车型以实际需求为准。</w:t>
            </w:r>
          </w:p>
          <w:p w:rsidR="00BC2721" w:rsidRPr="00BC2721" w:rsidRDefault="00BC2721" w:rsidP="00BC2721">
            <w:pPr>
              <w:pStyle w:val="null3"/>
              <w:ind w:firstLine="400"/>
              <w:jc w:val="both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（5）若采购人临时任务，所要进行运输服务的车辆行驶目的地或车型不在上表中，具体费用由双方根据目前市场行情进行协商确定，但不得高于市场价参考价。</w:t>
            </w:r>
          </w:p>
        </w:tc>
      </w:tr>
    </w:tbl>
    <w:p w:rsidR="00FE3958" w:rsidRDefault="00973B9B" w:rsidP="00973B9B">
      <w:pPr>
        <w:pStyle w:val="af2"/>
        <w:spacing w:line="420" w:lineRule="exact"/>
        <w:ind w:firstLineChars="0" w:firstLine="0"/>
        <w:rPr>
          <w:rFonts w:asciiTheme="minorHAnsi" w:eastAsiaTheme="minorEastAsia" w:hAnsiTheme="minorHAnsi" w:cstheme="minorBidi" w:hint="eastAsia"/>
          <w:kern w:val="0"/>
          <w:sz w:val="20"/>
          <w:szCs w:val="20"/>
        </w:rPr>
      </w:pPr>
      <w:r>
        <w:rPr>
          <w:rFonts w:asciiTheme="minorHAnsi" w:eastAsiaTheme="minorEastAsia" w:hAnsiTheme="minorHAnsi" w:cstheme="minorBidi" w:hint="eastAsia"/>
          <w:kern w:val="0"/>
          <w:sz w:val="20"/>
          <w:szCs w:val="20"/>
        </w:rPr>
        <w:t xml:space="preserve">  </w:t>
      </w:r>
    </w:p>
    <w:p w:rsidR="00284CC4" w:rsidRPr="00000A07" w:rsidRDefault="00973B9B" w:rsidP="00973B9B">
      <w:pPr>
        <w:pStyle w:val="af2"/>
        <w:spacing w:line="420" w:lineRule="exact"/>
        <w:ind w:firstLineChars="0" w:firstLine="0"/>
        <w:rPr>
          <w:b/>
          <w:color w:val="000000"/>
          <w:sz w:val="24"/>
          <w:szCs w:val="24"/>
        </w:rPr>
      </w:pPr>
      <w:r>
        <w:rPr>
          <w:rFonts w:asciiTheme="minorHAnsi" w:eastAsiaTheme="minorEastAsia" w:hAnsiTheme="minorHAnsi" w:cstheme="minorBidi" w:hint="eastAsia"/>
          <w:kern w:val="0"/>
          <w:sz w:val="20"/>
          <w:szCs w:val="20"/>
        </w:rPr>
        <w:t xml:space="preserve">  </w:t>
      </w:r>
      <w:r w:rsidR="00284CC4">
        <w:rPr>
          <w:rFonts w:hint="eastAsia"/>
          <w:b/>
          <w:color w:val="000000"/>
          <w:sz w:val="24"/>
          <w:szCs w:val="24"/>
        </w:rPr>
        <w:t>四</w:t>
      </w:r>
      <w:r w:rsidR="00284CC4" w:rsidRPr="00000A07">
        <w:rPr>
          <w:rFonts w:hint="eastAsia"/>
          <w:b/>
          <w:color w:val="000000"/>
          <w:sz w:val="24"/>
          <w:szCs w:val="24"/>
        </w:rPr>
        <w:t>、</w:t>
      </w:r>
      <w:r w:rsidR="00284CC4">
        <w:rPr>
          <w:rFonts w:hint="eastAsia"/>
          <w:b/>
          <w:color w:val="000000"/>
          <w:sz w:val="24"/>
          <w:szCs w:val="24"/>
        </w:rPr>
        <w:t>询价</w:t>
      </w:r>
      <w:r w:rsidR="00284CC4" w:rsidRPr="00000A07">
        <w:rPr>
          <w:rFonts w:hint="eastAsia"/>
          <w:b/>
          <w:color w:val="000000"/>
          <w:sz w:val="24"/>
          <w:szCs w:val="24"/>
        </w:rPr>
        <w:t>文件内容</w:t>
      </w:r>
    </w:p>
    <w:p w:rsidR="00284CC4" w:rsidRPr="009E4E9B" w:rsidRDefault="00284CC4" w:rsidP="00284CC4">
      <w:pPr>
        <w:pStyle w:val="af2"/>
        <w:spacing w:line="420" w:lineRule="exact"/>
        <w:ind w:firstLine="480"/>
        <w:rPr>
          <w:color w:val="000000"/>
          <w:sz w:val="24"/>
          <w:szCs w:val="24"/>
        </w:rPr>
      </w:pPr>
      <w:r w:rsidRPr="009E4E9B">
        <w:rPr>
          <w:rFonts w:hint="eastAsia"/>
          <w:color w:val="000000"/>
          <w:sz w:val="24"/>
          <w:szCs w:val="24"/>
        </w:rPr>
        <w:t>1.</w:t>
      </w:r>
      <w:r w:rsidRPr="009E4E9B">
        <w:rPr>
          <w:rFonts w:hint="eastAsia"/>
          <w:color w:val="000000"/>
          <w:sz w:val="24"/>
          <w:szCs w:val="24"/>
        </w:rPr>
        <w:t>营业执照复印件、税务登记证复印件、组织机构代码证复印件或三证合一的营业执照复印件（营业执照应具备本次招标服务的经营范围）；</w:t>
      </w:r>
    </w:p>
    <w:p w:rsidR="00284CC4" w:rsidRPr="009E4E9B" w:rsidRDefault="00284CC4" w:rsidP="00284CC4">
      <w:pPr>
        <w:pStyle w:val="af2"/>
        <w:spacing w:line="420" w:lineRule="exact"/>
        <w:ind w:firstLine="480"/>
        <w:rPr>
          <w:color w:val="000000"/>
          <w:sz w:val="24"/>
          <w:szCs w:val="24"/>
        </w:rPr>
      </w:pPr>
      <w:r w:rsidRPr="009E4E9B">
        <w:rPr>
          <w:color w:val="000000"/>
          <w:sz w:val="24"/>
          <w:szCs w:val="24"/>
        </w:rPr>
        <w:t>2</w:t>
      </w:r>
      <w:r w:rsidRPr="009E4E9B">
        <w:rPr>
          <w:rFonts w:hint="eastAsia"/>
          <w:color w:val="000000"/>
          <w:sz w:val="24"/>
          <w:szCs w:val="24"/>
        </w:rPr>
        <w:t>.</w:t>
      </w:r>
      <w:r w:rsidRPr="009E4E9B">
        <w:rPr>
          <w:rFonts w:hint="eastAsia"/>
          <w:color w:val="000000"/>
          <w:sz w:val="24"/>
          <w:szCs w:val="24"/>
        </w:rPr>
        <w:t>法定代表人授权委托书（投标代表是法定代表人则无需）；</w:t>
      </w:r>
    </w:p>
    <w:p w:rsidR="00284CC4" w:rsidRPr="009E4E9B" w:rsidRDefault="00284CC4" w:rsidP="00284CC4">
      <w:pPr>
        <w:pStyle w:val="af2"/>
        <w:spacing w:line="420" w:lineRule="exact"/>
        <w:ind w:firstLine="480"/>
        <w:rPr>
          <w:color w:val="000000"/>
          <w:sz w:val="24"/>
          <w:szCs w:val="24"/>
        </w:rPr>
      </w:pPr>
      <w:r w:rsidRPr="009E4E9B">
        <w:rPr>
          <w:color w:val="000000"/>
          <w:sz w:val="24"/>
          <w:szCs w:val="24"/>
        </w:rPr>
        <w:t>3</w:t>
      </w:r>
      <w:r w:rsidRPr="009E4E9B">
        <w:rPr>
          <w:rFonts w:hint="eastAsia"/>
          <w:color w:val="000000"/>
          <w:sz w:val="24"/>
          <w:szCs w:val="24"/>
        </w:rPr>
        <w:t>.</w:t>
      </w:r>
      <w:r w:rsidRPr="009E4E9B">
        <w:rPr>
          <w:rFonts w:hint="eastAsia"/>
          <w:color w:val="000000"/>
          <w:sz w:val="24"/>
          <w:szCs w:val="24"/>
        </w:rPr>
        <w:t>法定代表人身份证复印件，授权代理人身份证复印件（若</w:t>
      </w:r>
      <w:r w:rsidRPr="009E4E9B">
        <w:rPr>
          <w:color w:val="000000"/>
          <w:sz w:val="24"/>
          <w:szCs w:val="24"/>
        </w:rPr>
        <w:t>有</w:t>
      </w:r>
      <w:r w:rsidRPr="009E4E9B">
        <w:rPr>
          <w:rFonts w:hint="eastAsia"/>
          <w:color w:val="000000"/>
          <w:sz w:val="24"/>
          <w:szCs w:val="24"/>
        </w:rPr>
        <w:t>）；</w:t>
      </w:r>
    </w:p>
    <w:p w:rsidR="00284CC4" w:rsidRPr="009E4E9B" w:rsidRDefault="00284CC4" w:rsidP="00284CC4">
      <w:pPr>
        <w:pStyle w:val="af2"/>
        <w:spacing w:line="420" w:lineRule="exact"/>
        <w:ind w:firstLine="480"/>
        <w:rPr>
          <w:color w:val="000000"/>
          <w:sz w:val="24"/>
          <w:szCs w:val="24"/>
        </w:rPr>
      </w:pPr>
      <w:r w:rsidRPr="009E4E9B">
        <w:rPr>
          <w:color w:val="000000"/>
          <w:sz w:val="24"/>
          <w:szCs w:val="24"/>
        </w:rPr>
        <w:t>4</w:t>
      </w:r>
      <w:r w:rsidRPr="009E4E9B">
        <w:rPr>
          <w:rFonts w:hint="eastAsia"/>
          <w:color w:val="000000"/>
          <w:sz w:val="24"/>
          <w:szCs w:val="24"/>
        </w:rPr>
        <w:t>.</w:t>
      </w:r>
      <w:r w:rsidRPr="009E4E9B">
        <w:rPr>
          <w:color w:val="000000"/>
          <w:sz w:val="24"/>
          <w:szCs w:val="24"/>
        </w:rPr>
        <w:t>道路运输管理部门颁发的有效《道路运输经营许可证》复印件，具备省际</w:t>
      </w:r>
      <w:r w:rsidRPr="009E4E9B">
        <w:rPr>
          <w:color w:val="000000"/>
          <w:sz w:val="24"/>
          <w:szCs w:val="24"/>
        </w:rPr>
        <w:lastRenderedPageBreak/>
        <w:t>旅游、包车客运资质</w:t>
      </w:r>
      <w:r w:rsidRPr="009E4E9B">
        <w:rPr>
          <w:rFonts w:hint="eastAsia"/>
          <w:color w:val="000000"/>
          <w:sz w:val="24"/>
          <w:szCs w:val="24"/>
        </w:rPr>
        <w:t>的文本</w:t>
      </w:r>
      <w:r w:rsidRPr="009E4E9B">
        <w:rPr>
          <w:color w:val="000000"/>
          <w:sz w:val="24"/>
          <w:szCs w:val="24"/>
        </w:rPr>
        <w:t>复印件</w:t>
      </w:r>
      <w:r w:rsidRPr="009E4E9B">
        <w:rPr>
          <w:rFonts w:hint="eastAsia"/>
          <w:color w:val="000000"/>
          <w:sz w:val="24"/>
          <w:szCs w:val="24"/>
        </w:rPr>
        <w:t>；</w:t>
      </w:r>
    </w:p>
    <w:p w:rsidR="00284CC4" w:rsidRDefault="00284CC4" w:rsidP="00284CC4">
      <w:pPr>
        <w:pStyle w:val="af2"/>
        <w:spacing w:line="420" w:lineRule="exact"/>
        <w:ind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5</w:t>
      </w:r>
      <w:r w:rsidRPr="009E4E9B">
        <w:rPr>
          <w:rFonts w:hint="eastAsia"/>
          <w:color w:val="000000"/>
          <w:sz w:val="24"/>
          <w:szCs w:val="24"/>
        </w:rPr>
        <w:t>.</w:t>
      </w:r>
      <w:r w:rsidR="006D60CC">
        <w:rPr>
          <w:rFonts w:hint="eastAsia"/>
          <w:color w:val="000000"/>
          <w:sz w:val="24"/>
          <w:szCs w:val="24"/>
        </w:rPr>
        <w:t>询价</w:t>
      </w:r>
      <w:r w:rsidRPr="009E4E9B">
        <w:rPr>
          <w:rFonts w:hint="eastAsia"/>
          <w:color w:val="000000"/>
          <w:sz w:val="24"/>
          <w:szCs w:val="24"/>
        </w:rPr>
        <w:t>单（按附件一：</w:t>
      </w:r>
      <w:r w:rsidR="006D60CC">
        <w:rPr>
          <w:rFonts w:hint="eastAsia"/>
          <w:color w:val="000000"/>
          <w:sz w:val="24"/>
          <w:szCs w:val="24"/>
        </w:rPr>
        <w:t>车辆（客车）租赁服务询价</w:t>
      </w:r>
      <w:r w:rsidR="00A20A31" w:rsidRPr="00A20A31">
        <w:rPr>
          <w:rFonts w:hint="eastAsia"/>
          <w:color w:val="000000"/>
          <w:sz w:val="24"/>
          <w:szCs w:val="24"/>
        </w:rPr>
        <w:t>单</w:t>
      </w:r>
      <w:r w:rsidRPr="009E4E9B">
        <w:rPr>
          <w:rFonts w:hint="eastAsia"/>
          <w:color w:val="000000"/>
          <w:sz w:val="24"/>
          <w:szCs w:val="24"/>
        </w:rPr>
        <w:t>格式填写）；</w:t>
      </w:r>
    </w:p>
    <w:p w:rsidR="00721C4B" w:rsidRPr="00FE3958" w:rsidRDefault="00E75A67" w:rsidP="00FE3958">
      <w:pPr>
        <w:pStyle w:val="af2"/>
        <w:spacing w:line="420" w:lineRule="exact"/>
        <w:ind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6.</w:t>
      </w:r>
      <w:r w:rsidR="0050032D">
        <w:rPr>
          <w:rFonts w:hint="eastAsia"/>
          <w:color w:val="000000"/>
          <w:sz w:val="24"/>
          <w:szCs w:val="24"/>
        </w:rPr>
        <w:t>询价文件一式四</w:t>
      </w:r>
      <w:r>
        <w:rPr>
          <w:rFonts w:hint="eastAsia"/>
          <w:color w:val="000000"/>
          <w:sz w:val="24"/>
          <w:szCs w:val="24"/>
        </w:rPr>
        <w:t>份</w:t>
      </w:r>
    </w:p>
    <w:p w:rsidR="00284CC4" w:rsidRPr="00A26B3A" w:rsidRDefault="00284CC4" w:rsidP="00A26B3A">
      <w:pPr>
        <w:pStyle w:val="af2"/>
        <w:spacing w:line="420" w:lineRule="exact"/>
        <w:ind w:firstLine="482"/>
        <w:rPr>
          <w:b/>
          <w:color w:val="000000"/>
          <w:sz w:val="24"/>
          <w:szCs w:val="24"/>
        </w:rPr>
      </w:pPr>
      <w:r w:rsidRPr="00A26B3A">
        <w:rPr>
          <w:rFonts w:hint="eastAsia"/>
          <w:b/>
          <w:color w:val="000000"/>
          <w:sz w:val="24"/>
          <w:szCs w:val="24"/>
        </w:rPr>
        <w:t>附件一：</w:t>
      </w:r>
      <w:r w:rsidR="00A26B3A" w:rsidRPr="00A26B3A">
        <w:rPr>
          <w:rFonts w:hint="eastAsia"/>
          <w:b/>
          <w:color w:val="000000"/>
          <w:sz w:val="24"/>
          <w:szCs w:val="24"/>
        </w:rPr>
        <w:t>车辆（客车）租赁服务</w:t>
      </w:r>
      <w:r w:rsidR="006D60CC">
        <w:rPr>
          <w:rFonts w:hint="eastAsia"/>
          <w:b/>
          <w:color w:val="000000"/>
          <w:sz w:val="24"/>
          <w:szCs w:val="24"/>
        </w:rPr>
        <w:t>询价</w:t>
      </w:r>
      <w:r w:rsidRPr="00A26B3A">
        <w:rPr>
          <w:rFonts w:hint="eastAsia"/>
          <w:b/>
          <w:color w:val="000000"/>
          <w:sz w:val="24"/>
          <w:szCs w:val="24"/>
        </w:rPr>
        <w:t>单</w:t>
      </w:r>
    </w:p>
    <w:p w:rsidR="00BC2721" w:rsidRDefault="00BC2721" w:rsidP="00284CC4">
      <w:pPr>
        <w:pStyle w:val="af2"/>
        <w:spacing w:line="420" w:lineRule="exact"/>
        <w:ind w:firstLine="480"/>
        <w:rPr>
          <w:color w:val="000000"/>
          <w:sz w:val="24"/>
          <w:szCs w:val="24"/>
        </w:rPr>
      </w:pPr>
    </w:p>
    <w:p w:rsidR="00BC2721" w:rsidRDefault="00BC2721" w:rsidP="00284CC4">
      <w:pPr>
        <w:pStyle w:val="af2"/>
        <w:spacing w:line="420" w:lineRule="exact"/>
        <w:ind w:firstLine="480"/>
        <w:rPr>
          <w:color w:val="000000"/>
          <w:sz w:val="24"/>
          <w:szCs w:val="24"/>
        </w:rPr>
      </w:pPr>
    </w:p>
    <w:p w:rsidR="00BC2721" w:rsidRDefault="00BC2721" w:rsidP="00284CC4">
      <w:pPr>
        <w:pStyle w:val="af2"/>
        <w:spacing w:line="420" w:lineRule="exact"/>
        <w:ind w:firstLine="480"/>
        <w:rPr>
          <w:color w:val="000000"/>
          <w:sz w:val="24"/>
          <w:szCs w:val="24"/>
        </w:rPr>
      </w:pPr>
    </w:p>
    <w:p w:rsidR="00BC2721" w:rsidRDefault="001D34BA" w:rsidP="00284CC4">
      <w:pPr>
        <w:pStyle w:val="af2"/>
        <w:spacing w:line="420" w:lineRule="exact"/>
        <w:ind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                                    </w:t>
      </w:r>
      <w:r>
        <w:rPr>
          <w:rFonts w:hint="eastAsia"/>
          <w:color w:val="000000"/>
          <w:sz w:val="24"/>
          <w:szCs w:val="24"/>
        </w:rPr>
        <w:t>后勤管理处</w:t>
      </w:r>
    </w:p>
    <w:p w:rsidR="001D34BA" w:rsidRDefault="001D34BA" w:rsidP="00284CC4">
      <w:pPr>
        <w:pStyle w:val="af2"/>
        <w:spacing w:line="420" w:lineRule="exact"/>
        <w:ind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                                 2025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</w:rPr>
        <w:t>6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</w:rPr>
        <w:t>20</w:t>
      </w:r>
      <w:r>
        <w:rPr>
          <w:rFonts w:hint="eastAsia"/>
          <w:color w:val="000000"/>
          <w:sz w:val="24"/>
          <w:szCs w:val="24"/>
        </w:rPr>
        <w:t>日</w:t>
      </w:r>
    </w:p>
    <w:p w:rsidR="00BC2721" w:rsidRDefault="00BC2721" w:rsidP="00284CC4">
      <w:pPr>
        <w:pStyle w:val="af2"/>
        <w:spacing w:line="420" w:lineRule="exact"/>
        <w:ind w:firstLine="480"/>
        <w:rPr>
          <w:color w:val="000000"/>
          <w:sz w:val="24"/>
          <w:szCs w:val="24"/>
        </w:rPr>
      </w:pPr>
    </w:p>
    <w:p w:rsidR="00BC2721" w:rsidRDefault="00BC2721" w:rsidP="00284CC4">
      <w:pPr>
        <w:pStyle w:val="af2"/>
        <w:spacing w:line="420" w:lineRule="exact"/>
        <w:ind w:firstLine="480"/>
        <w:rPr>
          <w:color w:val="000000"/>
          <w:sz w:val="24"/>
          <w:szCs w:val="24"/>
        </w:rPr>
      </w:pPr>
    </w:p>
    <w:p w:rsidR="00BC2721" w:rsidRDefault="00BC2721" w:rsidP="00284CC4">
      <w:pPr>
        <w:pStyle w:val="af2"/>
        <w:spacing w:line="420" w:lineRule="exact"/>
        <w:ind w:firstLine="480"/>
        <w:rPr>
          <w:color w:val="000000"/>
          <w:sz w:val="24"/>
          <w:szCs w:val="24"/>
        </w:rPr>
      </w:pPr>
    </w:p>
    <w:p w:rsidR="00BC2721" w:rsidRDefault="00BC2721" w:rsidP="00284CC4">
      <w:pPr>
        <w:pStyle w:val="af2"/>
        <w:spacing w:line="420" w:lineRule="exact"/>
        <w:ind w:firstLine="480"/>
        <w:rPr>
          <w:color w:val="000000"/>
          <w:sz w:val="24"/>
          <w:szCs w:val="24"/>
        </w:rPr>
      </w:pPr>
    </w:p>
    <w:p w:rsidR="00BC2721" w:rsidRDefault="00BC2721" w:rsidP="00284CC4">
      <w:pPr>
        <w:pStyle w:val="af2"/>
        <w:spacing w:line="420" w:lineRule="exact"/>
        <w:ind w:firstLine="480"/>
        <w:rPr>
          <w:color w:val="000000"/>
          <w:sz w:val="24"/>
          <w:szCs w:val="24"/>
        </w:rPr>
      </w:pPr>
    </w:p>
    <w:p w:rsidR="00BC2721" w:rsidRDefault="00BC2721" w:rsidP="00284CC4">
      <w:pPr>
        <w:pStyle w:val="af2"/>
        <w:spacing w:line="420" w:lineRule="exact"/>
        <w:ind w:firstLine="480"/>
        <w:rPr>
          <w:color w:val="000000"/>
          <w:sz w:val="24"/>
          <w:szCs w:val="24"/>
        </w:rPr>
      </w:pPr>
    </w:p>
    <w:p w:rsidR="00464C11" w:rsidRDefault="00464C11" w:rsidP="00284CC4">
      <w:pPr>
        <w:pStyle w:val="af2"/>
        <w:spacing w:line="420" w:lineRule="exact"/>
        <w:ind w:firstLine="480"/>
        <w:rPr>
          <w:color w:val="000000"/>
          <w:sz w:val="24"/>
          <w:szCs w:val="24"/>
        </w:rPr>
      </w:pPr>
    </w:p>
    <w:p w:rsidR="00464C11" w:rsidRDefault="00464C11" w:rsidP="00284CC4">
      <w:pPr>
        <w:pStyle w:val="af2"/>
        <w:spacing w:line="420" w:lineRule="exact"/>
        <w:ind w:firstLine="480"/>
        <w:rPr>
          <w:rFonts w:hint="eastAsia"/>
          <w:color w:val="000000"/>
          <w:sz w:val="24"/>
          <w:szCs w:val="24"/>
        </w:rPr>
      </w:pPr>
    </w:p>
    <w:p w:rsidR="00FE3958" w:rsidRDefault="00FE3958" w:rsidP="00284CC4">
      <w:pPr>
        <w:pStyle w:val="af2"/>
        <w:spacing w:line="420" w:lineRule="exact"/>
        <w:ind w:firstLine="480"/>
        <w:rPr>
          <w:rFonts w:hint="eastAsia"/>
          <w:color w:val="000000"/>
          <w:sz w:val="24"/>
          <w:szCs w:val="24"/>
        </w:rPr>
      </w:pPr>
    </w:p>
    <w:p w:rsidR="00FE3958" w:rsidRDefault="00FE3958" w:rsidP="00284CC4">
      <w:pPr>
        <w:pStyle w:val="af2"/>
        <w:spacing w:line="420" w:lineRule="exact"/>
        <w:ind w:firstLine="480"/>
        <w:rPr>
          <w:rFonts w:hint="eastAsia"/>
          <w:color w:val="000000"/>
          <w:sz w:val="24"/>
          <w:szCs w:val="24"/>
        </w:rPr>
      </w:pPr>
    </w:p>
    <w:p w:rsidR="00FE3958" w:rsidRDefault="00FE3958" w:rsidP="00284CC4">
      <w:pPr>
        <w:pStyle w:val="af2"/>
        <w:spacing w:line="420" w:lineRule="exact"/>
        <w:ind w:firstLine="480"/>
        <w:rPr>
          <w:rFonts w:hint="eastAsia"/>
          <w:color w:val="000000"/>
          <w:sz w:val="24"/>
          <w:szCs w:val="24"/>
        </w:rPr>
      </w:pPr>
    </w:p>
    <w:p w:rsidR="00FE3958" w:rsidRDefault="00FE3958" w:rsidP="00284CC4">
      <w:pPr>
        <w:pStyle w:val="af2"/>
        <w:spacing w:line="420" w:lineRule="exact"/>
        <w:ind w:firstLine="480"/>
        <w:rPr>
          <w:rFonts w:hint="eastAsia"/>
          <w:color w:val="000000"/>
          <w:sz w:val="24"/>
          <w:szCs w:val="24"/>
        </w:rPr>
      </w:pPr>
    </w:p>
    <w:p w:rsidR="00FE3958" w:rsidRDefault="00FE3958" w:rsidP="00284CC4">
      <w:pPr>
        <w:pStyle w:val="af2"/>
        <w:spacing w:line="420" w:lineRule="exact"/>
        <w:ind w:firstLine="480"/>
        <w:rPr>
          <w:rFonts w:hint="eastAsia"/>
          <w:color w:val="000000"/>
          <w:sz w:val="24"/>
          <w:szCs w:val="24"/>
        </w:rPr>
      </w:pPr>
    </w:p>
    <w:p w:rsidR="00FE3958" w:rsidRDefault="00FE3958" w:rsidP="00284CC4">
      <w:pPr>
        <w:pStyle w:val="af2"/>
        <w:spacing w:line="420" w:lineRule="exact"/>
        <w:ind w:firstLine="480"/>
        <w:rPr>
          <w:rFonts w:hint="eastAsia"/>
          <w:color w:val="000000"/>
          <w:sz w:val="24"/>
          <w:szCs w:val="24"/>
        </w:rPr>
      </w:pPr>
    </w:p>
    <w:p w:rsidR="00FE3958" w:rsidRDefault="00FE3958" w:rsidP="00284CC4">
      <w:pPr>
        <w:pStyle w:val="af2"/>
        <w:spacing w:line="420" w:lineRule="exact"/>
        <w:ind w:firstLine="480"/>
        <w:rPr>
          <w:rFonts w:hint="eastAsia"/>
          <w:color w:val="000000"/>
          <w:sz w:val="24"/>
          <w:szCs w:val="24"/>
        </w:rPr>
      </w:pPr>
    </w:p>
    <w:p w:rsidR="00FE3958" w:rsidRDefault="00FE3958" w:rsidP="00284CC4">
      <w:pPr>
        <w:pStyle w:val="af2"/>
        <w:spacing w:line="420" w:lineRule="exact"/>
        <w:ind w:firstLine="480"/>
        <w:rPr>
          <w:rFonts w:hint="eastAsia"/>
          <w:color w:val="000000"/>
          <w:sz w:val="24"/>
          <w:szCs w:val="24"/>
        </w:rPr>
      </w:pPr>
    </w:p>
    <w:p w:rsidR="00FE3958" w:rsidRDefault="00FE3958" w:rsidP="00284CC4">
      <w:pPr>
        <w:pStyle w:val="af2"/>
        <w:spacing w:line="420" w:lineRule="exact"/>
        <w:ind w:firstLine="480"/>
        <w:rPr>
          <w:rFonts w:hint="eastAsia"/>
          <w:color w:val="000000"/>
          <w:sz w:val="24"/>
          <w:szCs w:val="24"/>
        </w:rPr>
      </w:pPr>
    </w:p>
    <w:p w:rsidR="00FE3958" w:rsidRDefault="00FE3958" w:rsidP="00284CC4">
      <w:pPr>
        <w:pStyle w:val="af2"/>
        <w:spacing w:line="420" w:lineRule="exact"/>
        <w:ind w:firstLine="480"/>
        <w:rPr>
          <w:rFonts w:hint="eastAsia"/>
          <w:color w:val="000000"/>
          <w:sz w:val="24"/>
          <w:szCs w:val="24"/>
        </w:rPr>
      </w:pPr>
    </w:p>
    <w:p w:rsidR="00FE3958" w:rsidRDefault="00FE3958" w:rsidP="00284CC4">
      <w:pPr>
        <w:pStyle w:val="af2"/>
        <w:spacing w:line="420" w:lineRule="exact"/>
        <w:ind w:firstLine="480"/>
        <w:rPr>
          <w:rFonts w:hint="eastAsia"/>
          <w:color w:val="000000"/>
          <w:sz w:val="24"/>
          <w:szCs w:val="24"/>
        </w:rPr>
      </w:pPr>
    </w:p>
    <w:p w:rsidR="00FE3958" w:rsidRDefault="00FE3958" w:rsidP="00284CC4">
      <w:pPr>
        <w:pStyle w:val="af2"/>
        <w:spacing w:line="420" w:lineRule="exact"/>
        <w:ind w:firstLine="480"/>
        <w:rPr>
          <w:rFonts w:hint="eastAsia"/>
          <w:color w:val="000000"/>
          <w:sz w:val="24"/>
          <w:szCs w:val="24"/>
        </w:rPr>
      </w:pPr>
    </w:p>
    <w:p w:rsidR="00FE3958" w:rsidRDefault="00FE3958" w:rsidP="00284CC4">
      <w:pPr>
        <w:pStyle w:val="af2"/>
        <w:spacing w:line="420" w:lineRule="exact"/>
        <w:ind w:firstLine="480"/>
        <w:rPr>
          <w:rFonts w:hint="eastAsia"/>
          <w:color w:val="000000"/>
          <w:sz w:val="24"/>
          <w:szCs w:val="24"/>
        </w:rPr>
      </w:pPr>
    </w:p>
    <w:p w:rsidR="00FE3958" w:rsidRDefault="00FE3958" w:rsidP="00284CC4">
      <w:pPr>
        <w:pStyle w:val="af2"/>
        <w:spacing w:line="420" w:lineRule="exact"/>
        <w:ind w:firstLine="480"/>
        <w:rPr>
          <w:rFonts w:hint="eastAsia"/>
          <w:color w:val="000000"/>
          <w:sz w:val="24"/>
          <w:szCs w:val="24"/>
        </w:rPr>
      </w:pPr>
    </w:p>
    <w:p w:rsidR="00FE3958" w:rsidRDefault="00FE3958" w:rsidP="00284CC4">
      <w:pPr>
        <w:pStyle w:val="af2"/>
        <w:spacing w:line="420" w:lineRule="exact"/>
        <w:ind w:firstLine="480"/>
        <w:rPr>
          <w:rFonts w:hint="eastAsia"/>
          <w:color w:val="000000"/>
          <w:sz w:val="24"/>
          <w:szCs w:val="24"/>
        </w:rPr>
      </w:pPr>
    </w:p>
    <w:p w:rsidR="00A26B3A" w:rsidRPr="007836AA" w:rsidRDefault="00A26B3A" w:rsidP="00284CC4">
      <w:pPr>
        <w:pStyle w:val="af2"/>
        <w:spacing w:line="420" w:lineRule="exact"/>
        <w:ind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  </w:t>
      </w:r>
    </w:p>
    <w:p w:rsidR="00A26B3A" w:rsidRPr="00A26B3A" w:rsidRDefault="00A26B3A" w:rsidP="00A26B3A">
      <w:pPr>
        <w:pStyle w:val="af2"/>
        <w:spacing w:line="420" w:lineRule="exact"/>
        <w:ind w:firstLine="482"/>
        <w:rPr>
          <w:b/>
          <w:color w:val="000000"/>
          <w:sz w:val="24"/>
          <w:szCs w:val="24"/>
        </w:rPr>
      </w:pPr>
      <w:r w:rsidRPr="00A26B3A">
        <w:rPr>
          <w:rFonts w:hint="eastAsia"/>
          <w:b/>
          <w:color w:val="000000"/>
          <w:sz w:val="24"/>
          <w:szCs w:val="24"/>
        </w:rPr>
        <w:lastRenderedPageBreak/>
        <w:t>附件一：</w:t>
      </w:r>
    </w:p>
    <w:p w:rsidR="00A26B3A" w:rsidRDefault="00A26B3A" w:rsidP="00A26B3A">
      <w:pPr>
        <w:pStyle w:val="af2"/>
        <w:spacing w:line="420" w:lineRule="exact"/>
        <w:ind w:firstLineChars="0" w:firstLine="0"/>
        <w:jc w:val="center"/>
        <w:rPr>
          <w:b/>
          <w:color w:val="000000"/>
          <w:sz w:val="44"/>
          <w:szCs w:val="44"/>
        </w:rPr>
      </w:pPr>
    </w:p>
    <w:p w:rsidR="00284CC4" w:rsidRPr="00A26B3A" w:rsidRDefault="00284CC4" w:rsidP="00A26B3A">
      <w:pPr>
        <w:pStyle w:val="af2"/>
        <w:spacing w:line="420" w:lineRule="exact"/>
        <w:ind w:firstLineChars="0" w:firstLine="0"/>
        <w:jc w:val="center"/>
        <w:rPr>
          <w:b/>
          <w:color w:val="000000"/>
          <w:sz w:val="44"/>
          <w:szCs w:val="44"/>
        </w:rPr>
      </w:pPr>
      <w:r w:rsidRPr="00A26B3A">
        <w:rPr>
          <w:rFonts w:hint="eastAsia"/>
          <w:b/>
          <w:color w:val="000000"/>
          <w:sz w:val="44"/>
          <w:szCs w:val="44"/>
        </w:rPr>
        <w:t>车辆</w:t>
      </w:r>
      <w:r w:rsidR="00A26B3A" w:rsidRPr="00A26B3A">
        <w:rPr>
          <w:rFonts w:hint="eastAsia"/>
          <w:b/>
          <w:color w:val="000000"/>
          <w:sz w:val="44"/>
          <w:szCs w:val="44"/>
        </w:rPr>
        <w:t>（客车）</w:t>
      </w:r>
      <w:r w:rsidRPr="00A26B3A">
        <w:rPr>
          <w:rFonts w:hint="eastAsia"/>
          <w:b/>
          <w:color w:val="000000"/>
          <w:sz w:val="44"/>
          <w:szCs w:val="44"/>
        </w:rPr>
        <w:t>租赁服务</w:t>
      </w:r>
      <w:r w:rsidR="006D60CC">
        <w:rPr>
          <w:rFonts w:hint="eastAsia"/>
          <w:b/>
          <w:color w:val="000000"/>
          <w:sz w:val="44"/>
          <w:szCs w:val="44"/>
        </w:rPr>
        <w:t>询价</w:t>
      </w:r>
      <w:r w:rsidRPr="00A26B3A">
        <w:rPr>
          <w:rFonts w:hint="eastAsia"/>
          <w:b/>
          <w:color w:val="000000"/>
          <w:sz w:val="44"/>
          <w:szCs w:val="44"/>
        </w:rPr>
        <w:t>单</w:t>
      </w:r>
    </w:p>
    <w:p w:rsidR="0013056C" w:rsidRDefault="0013056C" w:rsidP="0013056C">
      <w:pPr>
        <w:pStyle w:val="null3"/>
        <w:jc w:val="both"/>
        <w:rPr>
          <w:rFonts w:ascii="Calibri" w:eastAsia="宋体" w:hAnsi="Calibri" w:cs="Times New Roman" w:hint="default"/>
          <w:b/>
          <w:kern w:val="2"/>
          <w:sz w:val="24"/>
          <w:szCs w:val="24"/>
        </w:rPr>
      </w:pPr>
    </w:p>
    <w:p w:rsidR="0039254C" w:rsidRPr="0013056C" w:rsidRDefault="0013056C" w:rsidP="0013056C">
      <w:pPr>
        <w:pStyle w:val="null3"/>
        <w:jc w:val="both"/>
        <w:rPr>
          <w:rFonts w:ascii="Calibri" w:eastAsia="宋体" w:hAnsi="Calibri" w:cs="Times New Roman" w:hint="default"/>
          <w:b/>
          <w:kern w:val="2"/>
          <w:sz w:val="24"/>
          <w:szCs w:val="24"/>
        </w:rPr>
      </w:pPr>
      <w:r w:rsidRPr="0013056C">
        <w:rPr>
          <w:rFonts w:ascii="Calibri" w:eastAsia="宋体" w:hAnsi="Calibri" w:cs="Times New Roman"/>
          <w:b/>
          <w:kern w:val="2"/>
          <w:sz w:val="24"/>
          <w:szCs w:val="24"/>
        </w:rPr>
        <w:t>报价单位</w:t>
      </w:r>
      <w:r w:rsidR="001C075C">
        <w:rPr>
          <w:rFonts w:ascii="Calibri" w:eastAsia="宋体" w:hAnsi="Calibri" w:cs="Times New Roman"/>
          <w:b/>
          <w:kern w:val="2"/>
          <w:sz w:val="24"/>
          <w:szCs w:val="24"/>
        </w:rPr>
        <w:t>（加盖公章）</w:t>
      </w:r>
      <w:r w:rsidRPr="0013056C">
        <w:rPr>
          <w:rFonts w:ascii="Calibri" w:eastAsia="宋体" w:hAnsi="Calibri" w:cs="Times New Roman"/>
          <w:b/>
          <w:kern w:val="2"/>
          <w:sz w:val="24"/>
          <w:szCs w:val="24"/>
        </w:rPr>
        <w:t>：</w:t>
      </w:r>
    </w:p>
    <w:tbl>
      <w:tblPr>
        <w:tblStyle w:val="ae"/>
        <w:tblW w:w="8472" w:type="dxa"/>
        <w:tblLook w:val="04A0"/>
      </w:tblPr>
      <w:tblGrid>
        <w:gridCol w:w="1526"/>
        <w:gridCol w:w="1984"/>
        <w:gridCol w:w="2410"/>
        <w:gridCol w:w="2552"/>
      </w:tblGrid>
      <w:tr w:rsidR="00A26B3A" w:rsidTr="00994BDE">
        <w:tc>
          <w:tcPr>
            <w:tcW w:w="1526" w:type="dxa"/>
          </w:tcPr>
          <w:p w:rsidR="00A26B3A" w:rsidRDefault="00A26B3A" w:rsidP="006B5A47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</w:p>
          <w:p w:rsidR="00A26B3A" w:rsidRDefault="00A26B3A" w:rsidP="006B5A47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车辆规格</w:t>
            </w:r>
          </w:p>
        </w:tc>
        <w:tc>
          <w:tcPr>
            <w:tcW w:w="1984" w:type="dxa"/>
          </w:tcPr>
          <w:p w:rsidR="00A26B3A" w:rsidRPr="00994BDE" w:rsidRDefault="00A26B3A" w:rsidP="006B5A47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  <w:r w:rsidRPr="00994BDE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市区往返</w:t>
            </w:r>
            <w:r w:rsidRPr="00994BDE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50</w:t>
            </w:r>
            <w:r w:rsidRPr="00994BDE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公里内费用（元</w:t>
            </w:r>
            <w:r w:rsidRPr="00994BDE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/</w:t>
            </w:r>
            <w:r w:rsidRPr="00994BDE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天）</w:t>
            </w:r>
          </w:p>
        </w:tc>
        <w:tc>
          <w:tcPr>
            <w:tcW w:w="2410" w:type="dxa"/>
          </w:tcPr>
          <w:p w:rsidR="00A26B3A" w:rsidRPr="00994BDE" w:rsidRDefault="00A26B3A" w:rsidP="006B5A47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  <w:r w:rsidRPr="00994BDE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福州火车南站、北站、学校（屏山校区）至学校（旗山校区）单程费用（元</w:t>
            </w:r>
            <w:r w:rsidRPr="00994BDE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/</w:t>
            </w:r>
            <w:r w:rsidRPr="00994BDE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车次）</w:t>
            </w:r>
          </w:p>
        </w:tc>
        <w:tc>
          <w:tcPr>
            <w:tcW w:w="2552" w:type="dxa"/>
          </w:tcPr>
          <w:p w:rsidR="00A26B3A" w:rsidRPr="00994BDE" w:rsidRDefault="00A26B3A" w:rsidP="006B5A47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  <w:r w:rsidRPr="00994BDE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往返超</w:t>
            </w:r>
            <w:r w:rsidRPr="00994BDE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50</w:t>
            </w:r>
            <w:r w:rsidRPr="00994BDE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公里按公里数计价，每公里费用（元</w:t>
            </w:r>
            <w:r w:rsidRPr="00994BDE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/</w:t>
            </w:r>
            <w:r w:rsidRPr="00994BDE"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公里）</w:t>
            </w:r>
          </w:p>
        </w:tc>
      </w:tr>
      <w:tr w:rsidR="00A26B3A" w:rsidTr="00994BDE">
        <w:trPr>
          <w:trHeight w:val="442"/>
        </w:trPr>
        <w:tc>
          <w:tcPr>
            <w:tcW w:w="1526" w:type="dxa"/>
          </w:tcPr>
          <w:p w:rsidR="00A26B3A" w:rsidRDefault="00A26B3A" w:rsidP="006B5A47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19</w:t>
            </w:r>
            <w:r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座</w:t>
            </w:r>
          </w:p>
        </w:tc>
        <w:tc>
          <w:tcPr>
            <w:tcW w:w="1984" w:type="dxa"/>
          </w:tcPr>
          <w:p w:rsidR="00A26B3A" w:rsidRDefault="00A26B3A" w:rsidP="006B5A47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</w:p>
          <w:p w:rsidR="00994BDE" w:rsidRDefault="00994BDE" w:rsidP="006B5A47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26B3A" w:rsidRDefault="00A26B3A" w:rsidP="006B5A47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6B3A" w:rsidRDefault="00A26B3A" w:rsidP="006B5A47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</w:p>
        </w:tc>
      </w:tr>
      <w:tr w:rsidR="00A26B3A" w:rsidTr="00994BDE">
        <w:trPr>
          <w:trHeight w:val="407"/>
        </w:trPr>
        <w:tc>
          <w:tcPr>
            <w:tcW w:w="1526" w:type="dxa"/>
          </w:tcPr>
          <w:p w:rsidR="00A26B3A" w:rsidRDefault="00A26B3A" w:rsidP="006B5A47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29-39</w:t>
            </w:r>
            <w:r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座</w:t>
            </w:r>
          </w:p>
        </w:tc>
        <w:tc>
          <w:tcPr>
            <w:tcW w:w="1984" w:type="dxa"/>
          </w:tcPr>
          <w:p w:rsidR="00A26B3A" w:rsidRDefault="00A26B3A" w:rsidP="006B5A47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</w:p>
          <w:p w:rsidR="00994BDE" w:rsidRDefault="00994BDE" w:rsidP="006B5A47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26B3A" w:rsidRDefault="00A26B3A" w:rsidP="006B5A47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6B3A" w:rsidRDefault="00A26B3A" w:rsidP="006B5A47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</w:p>
        </w:tc>
      </w:tr>
      <w:tr w:rsidR="00A26B3A" w:rsidTr="00994BDE">
        <w:trPr>
          <w:trHeight w:val="427"/>
        </w:trPr>
        <w:tc>
          <w:tcPr>
            <w:tcW w:w="1526" w:type="dxa"/>
          </w:tcPr>
          <w:p w:rsidR="00A26B3A" w:rsidRDefault="00A26B3A" w:rsidP="006B5A47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41-49</w:t>
            </w:r>
            <w:r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座</w:t>
            </w:r>
          </w:p>
        </w:tc>
        <w:tc>
          <w:tcPr>
            <w:tcW w:w="1984" w:type="dxa"/>
          </w:tcPr>
          <w:p w:rsidR="00A26B3A" w:rsidRDefault="00A26B3A" w:rsidP="006B5A47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</w:p>
          <w:p w:rsidR="00994BDE" w:rsidRDefault="00994BDE" w:rsidP="006B5A47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26B3A" w:rsidRDefault="00A26B3A" w:rsidP="006B5A47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6B3A" w:rsidRDefault="00A26B3A" w:rsidP="006B5A47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</w:p>
        </w:tc>
      </w:tr>
      <w:tr w:rsidR="00A26B3A" w:rsidTr="00994BDE">
        <w:trPr>
          <w:trHeight w:val="404"/>
        </w:trPr>
        <w:tc>
          <w:tcPr>
            <w:tcW w:w="1526" w:type="dxa"/>
          </w:tcPr>
          <w:p w:rsidR="00A26B3A" w:rsidRDefault="00A26B3A" w:rsidP="006B5A47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50</w:t>
            </w:r>
            <w:r>
              <w:rPr>
                <w:rFonts w:ascii="Calibri" w:eastAsia="宋体" w:hAnsi="Calibri" w:cs="Times New Roman"/>
                <w:b/>
                <w:kern w:val="2"/>
                <w:sz w:val="24"/>
                <w:szCs w:val="24"/>
              </w:rPr>
              <w:t>座及以上</w:t>
            </w:r>
          </w:p>
        </w:tc>
        <w:tc>
          <w:tcPr>
            <w:tcW w:w="1984" w:type="dxa"/>
          </w:tcPr>
          <w:p w:rsidR="00A26B3A" w:rsidRDefault="00A26B3A" w:rsidP="006B5A47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</w:p>
          <w:p w:rsidR="00994BDE" w:rsidRDefault="00994BDE" w:rsidP="006B5A47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26B3A" w:rsidRDefault="00A26B3A" w:rsidP="006B5A47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</w:p>
        </w:tc>
        <w:tc>
          <w:tcPr>
            <w:tcW w:w="2552" w:type="dxa"/>
          </w:tcPr>
          <w:p w:rsidR="00A26B3A" w:rsidRDefault="00A26B3A" w:rsidP="006B5A47">
            <w:pPr>
              <w:pStyle w:val="null3"/>
              <w:jc w:val="both"/>
              <w:rPr>
                <w:rFonts w:ascii="Calibri" w:eastAsia="宋体" w:hAnsi="Calibri" w:cs="Times New Roman" w:hint="default"/>
                <w:b/>
                <w:kern w:val="2"/>
                <w:sz w:val="24"/>
                <w:szCs w:val="24"/>
              </w:rPr>
            </w:pPr>
          </w:p>
        </w:tc>
      </w:tr>
      <w:tr w:rsidR="00A26B3A" w:rsidTr="006B5A47">
        <w:trPr>
          <w:trHeight w:val="716"/>
        </w:trPr>
        <w:tc>
          <w:tcPr>
            <w:tcW w:w="8472" w:type="dxa"/>
            <w:gridSpan w:val="4"/>
          </w:tcPr>
          <w:p w:rsidR="00A26B3A" w:rsidRPr="00614478" w:rsidRDefault="00D432DF" w:rsidP="006B5A47">
            <w:pPr>
              <w:pStyle w:val="null3"/>
              <w:ind w:firstLine="480"/>
              <w:jc w:val="both"/>
              <w:rPr>
                <w:rFonts w:hint="default"/>
                <w:b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报价说明</w:t>
            </w:r>
            <w:r w:rsidR="00A26B3A" w:rsidRPr="00614478">
              <w:rPr>
                <w:rFonts w:ascii="宋体" w:eastAsia="宋体" w:hAnsi="宋体" w:cs="宋体"/>
                <w:b/>
                <w:sz w:val="24"/>
              </w:rPr>
              <w:t>：</w:t>
            </w:r>
          </w:p>
          <w:p w:rsidR="00A26B3A" w:rsidRPr="00E95B9B" w:rsidRDefault="00A26B3A" w:rsidP="006B5A47">
            <w:pPr>
              <w:pStyle w:val="null3"/>
              <w:ind w:firstLine="400"/>
              <w:jc w:val="both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1）报价应包含租赁过程中产生的所有费用，如车辆租金、驾驶员工资(含养老保险、医疗保险、失业保险、工伤保险、生育保险、人身意外伤害险)、车辆燃油费、车辆通行费、停车费、维修保养费、车辆违章罚款、发票税、车辆保险费、年审费等一切费用。采购人不再支付其他任何费用。</w:t>
            </w:r>
          </w:p>
          <w:p w:rsidR="00A26B3A" w:rsidRDefault="00A26B3A" w:rsidP="006B5A47">
            <w:pPr>
              <w:pStyle w:val="null3"/>
              <w:ind w:firstLine="400"/>
              <w:jc w:val="both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（2）以上</w:t>
            </w:r>
            <w:r w:rsidRPr="00E95B9B">
              <w:rPr>
                <w:rFonts w:ascii="宋体" w:eastAsia="宋体" w:hAnsi="宋体" w:cs="宋体"/>
                <w:sz w:val="24"/>
              </w:rPr>
              <w:t>表内均为一天内</w:t>
            </w:r>
            <w:r>
              <w:rPr>
                <w:rFonts w:ascii="宋体" w:eastAsia="宋体" w:hAnsi="宋体" w:cs="宋体"/>
                <w:sz w:val="24"/>
              </w:rPr>
              <w:t>（发车时间至当日24:00时）</w:t>
            </w:r>
            <w:r w:rsidRPr="00E95B9B">
              <w:rPr>
                <w:rFonts w:ascii="宋体" w:eastAsia="宋体" w:hAnsi="宋体" w:cs="宋体"/>
                <w:sz w:val="24"/>
              </w:rPr>
              <w:t>用车的价格；</w:t>
            </w:r>
            <w:r>
              <w:rPr>
                <w:rFonts w:ascii="宋体" w:eastAsia="宋体" w:hAnsi="宋体" w:cs="宋体"/>
                <w:sz w:val="24"/>
              </w:rPr>
              <w:t>行程起、止点按实际用车起、止点计算。</w:t>
            </w:r>
          </w:p>
          <w:p w:rsidR="00A26B3A" w:rsidRDefault="00A26B3A" w:rsidP="006B5A47">
            <w:pPr>
              <w:pStyle w:val="null3"/>
              <w:ind w:firstLine="400"/>
              <w:jc w:val="both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</w:rPr>
              <w:t>（3）往返行程超50公里的，按实际公里数计费</w:t>
            </w:r>
            <w:r w:rsidR="00223DF7">
              <w:rPr>
                <w:rFonts w:ascii="宋体" w:eastAsia="宋体" w:hAnsi="宋体" w:cs="宋体"/>
                <w:sz w:val="24"/>
              </w:rPr>
              <w:t>，</w:t>
            </w:r>
            <w:r w:rsidR="00223DF7" w:rsidRPr="00E45395">
              <w:rPr>
                <w:rFonts w:ascii="宋体" w:eastAsia="宋体" w:hAnsi="宋体" w:cs="宋体"/>
                <w:b/>
                <w:sz w:val="24"/>
              </w:rPr>
              <w:t>高速公路行驶优先</w:t>
            </w:r>
            <w:r>
              <w:rPr>
                <w:rFonts w:ascii="宋体" w:eastAsia="宋体" w:hAnsi="宋体" w:cs="宋体"/>
                <w:sz w:val="24"/>
              </w:rPr>
              <w:t>；若在福州市外用车超过1天的，按固定单价给予驾驶员餐补和住宿补贴（驾驶员餐补标准为30元/餐，不含早餐；驾驶员住宿补贴标准为：240元/晚），计入租车费用，如采购人有提供食宿，则中标人不能收取驾驶员食宿费用。</w:t>
            </w:r>
          </w:p>
          <w:p w:rsidR="00A26B3A" w:rsidRDefault="00A26B3A" w:rsidP="006B5A47">
            <w:pPr>
              <w:pStyle w:val="null3"/>
              <w:ind w:firstLine="400"/>
              <w:jc w:val="both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</w:rPr>
              <w:t>（4）租赁数量及车型以实际需求为准。</w:t>
            </w:r>
          </w:p>
          <w:p w:rsidR="00A26B3A" w:rsidRDefault="00A26B3A" w:rsidP="006B5A47">
            <w:pPr>
              <w:pStyle w:val="null3"/>
              <w:ind w:firstLine="400"/>
              <w:jc w:val="both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（5）若采购人临时任务，所要进行运输服务的车辆行驶目的地或车型不在上表中，具体费用由双方根据目前市场行情进行协商确定，但不得高于市场价参考价。</w:t>
            </w:r>
          </w:p>
          <w:p w:rsidR="00D432DF" w:rsidRPr="00631DE2" w:rsidRDefault="00D432DF" w:rsidP="006B5A47">
            <w:pPr>
              <w:pStyle w:val="null3"/>
              <w:ind w:firstLine="400"/>
              <w:jc w:val="both"/>
              <w:rPr>
                <w:rFonts w:hint="default"/>
              </w:rPr>
            </w:pPr>
          </w:p>
        </w:tc>
      </w:tr>
    </w:tbl>
    <w:p w:rsidR="00A26B3A" w:rsidRPr="00A26B3A" w:rsidRDefault="00A26B3A" w:rsidP="00B86009">
      <w:pPr>
        <w:pStyle w:val="null3"/>
        <w:ind w:firstLine="480"/>
        <w:jc w:val="both"/>
        <w:rPr>
          <w:rFonts w:hint="default"/>
        </w:rPr>
      </w:pPr>
    </w:p>
    <w:sectPr w:rsidR="00A26B3A" w:rsidRPr="00A26B3A" w:rsidSect="00101822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6AD" w:rsidRDefault="006156AD">
      <w:r>
        <w:separator/>
      </w:r>
    </w:p>
  </w:endnote>
  <w:endnote w:type="continuationSeparator" w:id="1">
    <w:p w:rsidR="006156AD" w:rsidRDefault="00615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44D" w:rsidRDefault="002153B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E744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E744D" w:rsidRDefault="007E744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44D" w:rsidRDefault="002153B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E74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E3958">
      <w:rPr>
        <w:rStyle w:val="a8"/>
        <w:noProof/>
      </w:rPr>
      <w:t>2</w:t>
    </w:r>
    <w:r>
      <w:rPr>
        <w:rStyle w:val="a8"/>
      </w:rPr>
      <w:fldChar w:fldCharType="end"/>
    </w:r>
  </w:p>
  <w:p w:rsidR="007E744D" w:rsidRDefault="007E74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6AD" w:rsidRDefault="006156AD">
      <w:r>
        <w:separator/>
      </w:r>
    </w:p>
  </w:footnote>
  <w:footnote w:type="continuationSeparator" w:id="1">
    <w:p w:rsidR="006156AD" w:rsidRDefault="006156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44D" w:rsidRDefault="007E744D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yNjNiYjQ1ZjY3OWFlYmZlZmQ3OTc4ZjZlNTIxYjYifQ=="/>
  </w:docVars>
  <w:rsids>
    <w:rsidRoot w:val="004D540E"/>
    <w:rsid w:val="00000A07"/>
    <w:rsid w:val="00002C60"/>
    <w:rsid w:val="00013398"/>
    <w:rsid w:val="000163F9"/>
    <w:rsid w:val="000314A8"/>
    <w:rsid w:val="0005195D"/>
    <w:rsid w:val="00056CFD"/>
    <w:rsid w:val="000604AF"/>
    <w:rsid w:val="0007777E"/>
    <w:rsid w:val="00093D37"/>
    <w:rsid w:val="00095CDC"/>
    <w:rsid w:val="000A516C"/>
    <w:rsid w:val="000B0DC6"/>
    <w:rsid w:val="000B4AC1"/>
    <w:rsid w:val="000B6DF8"/>
    <w:rsid w:val="000C0C93"/>
    <w:rsid w:val="000D2013"/>
    <w:rsid w:val="000D414D"/>
    <w:rsid w:val="000D460A"/>
    <w:rsid w:val="000D54F2"/>
    <w:rsid w:val="000F65C5"/>
    <w:rsid w:val="00101822"/>
    <w:rsid w:val="0010452B"/>
    <w:rsid w:val="0013056C"/>
    <w:rsid w:val="00145EE1"/>
    <w:rsid w:val="00156D29"/>
    <w:rsid w:val="00161173"/>
    <w:rsid w:val="00164E8E"/>
    <w:rsid w:val="00171B4D"/>
    <w:rsid w:val="00175F88"/>
    <w:rsid w:val="001840EE"/>
    <w:rsid w:val="001966F0"/>
    <w:rsid w:val="001B4209"/>
    <w:rsid w:val="001B75A2"/>
    <w:rsid w:val="001C075C"/>
    <w:rsid w:val="001C148D"/>
    <w:rsid w:val="001C254E"/>
    <w:rsid w:val="001C557B"/>
    <w:rsid w:val="001D34BA"/>
    <w:rsid w:val="0020589A"/>
    <w:rsid w:val="002153BB"/>
    <w:rsid w:val="00217B3D"/>
    <w:rsid w:val="00223DF7"/>
    <w:rsid w:val="002356AF"/>
    <w:rsid w:val="002407D5"/>
    <w:rsid w:val="00253DA1"/>
    <w:rsid w:val="0025488B"/>
    <w:rsid w:val="00254FCE"/>
    <w:rsid w:val="0026557A"/>
    <w:rsid w:val="00281828"/>
    <w:rsid w:val="00284CC4"/>
    <w:rsid w:val="0028512D"/>
    <w:rsid w:val="002942BE"/>
    <w:rsid w:val="002967F4"/>
    <w:rsid w:val="002967F7"/>
    <w:rsid w:val="002A681E"/>
    <w:rsid w:val="002D3432"/>
    <w:rsid w:val="002E287D"/>
    <w:rsid w:val="002F0643"/>
    <w:rsid w:val="002F3B1F"/>
    <w:rsid w:val="003007C3"/>
    <w:rsid w:val="0030429C"/>
    <w:rsid w:val="00304466"/>
    <w:rsid w:val="00322F4A"/>
    <w:rsid w:val="003325AB"/>
    <w:rsid w:val="00335318"/>
    <w:rsid w:val="00343B50"/>
    <w:rsid w:val="00352797"/>
    <w:rsid w:val="00354F12"/>
    <w:rsid w:val="00356F02"/>
    <w:rsid w:val="00357B2E"/>
    <w:rsid w:val="0037396A"/>
    <w:rsid w:val="00383104"/>
    <w:rsid w:val="0039254C"/>
    <w:rsid w:val="003A6451"/>
    <w:rsid w:val="003A6605"/>
    <w:rsid w:val="003A78C3"/>
    <w:rsid w:val="003B4CEF"/>
    <w:rsid w:val="003C1E09"/>
    <w:rsid w:val="003C27EE"/>
    <w:rsid w:val="003D17D9"/>
    <w:rsid w:val="003F252F"/>
    <w:rsid w:val="003F34A0"/>
    <w:rsid w:val="003F6858"/>
    <w:rsid w:val="003F6B26"/>
    <w:rsid w:val="00404F6B"/>
    <w:rsid w:val="0041729B"/>
    <w:rsid w:val="0042672E"/>
    <w:rsid w:val="0043311F"/>
    <w:rsid w:val="00444E51"/>
    <w:rsid w:val="004455BB"/>
    <w:rsid w:val="00447DC3"/>
    <w:rsid w:val="00453039"/>
    <w:rsid w:val="004556C4"/>
    <w:rsid w:val="00455D5F"/>
    <w:rsid w:val="0046164F"/>
    <w:rsid w:val="00464C11"/>
    <w:rsid w:val="004709F6"/>
    <w:rsid w:val="00477454"/>
    <w:rsid w:val="00486C40"/>
    <w:rsid w:val="00495101"/>
    <w:rsid w:val="004A0E4A"/>
    <w:rsid w:val="004A63D4"/>
    <w:rsid w:val="004B2C07"/>
    <w:rsid w:val="004B4E1C"/>
    <w:rsid w:val="004C4346"/>
    <w:rsid w:val="004D00C8"/>
    <w:rsid w:val="004D540E"/>
    <w:rsid w:val="004D6DED"/>
    <w:rsid w:val="004F5E7A"/>
    <w:rsid w:val="004F7F5E"/>
    <w:rsid w:val="0050032D"/>
    <w:rsid w:val="00502DE5"/>
    <w:rsid w:val="00503471"/>
    <w:rsid w:val="00513696"/>
    <w:rsid w:val="00520F72"/>
    <w:rsid w:val="00521086"/>
    <w:rsid w:val="00525905"/>
    <w:rsid w:val="00527CC5"/>
    <w:rsid w:val="00541281"/>
    <w:rsid w:val="00542549"/>
    <w:rsid w:val="00545FB9"/>
    <w:rsid w:val="0055241A"/>
    <w:rsid w:val="00567BC4"/>
    <w:rsid w:val="00570755"/>
    <w:rsid w:val="00573876"/>
    <w:rsid w:val="00575669"/>
    <w:rsid w:val="00584EA6"/>
    <w:rsid w:val="00585D69"/>
    <w:rsid w:val="00593324"/>
    <w:rsid w:val="005A17BB"/>
    <w:rsid w:val="005A18EC"/>
    <w:rsid w:val="005B0DF6"/>
    <w:rsid w:val="005B7D3B"/>
    <w:rsid w:val="005C401E"/>
    <w:rsid w:val="005D16F4"/>
    <w:rsid w:val="005E0A8E"/>
    <w:rsid w:val="005E414A"/>
    <w:rsid w:val="005E6E76"/>
    <w:rsid w:val="005F3E3E"/>
    <w:rsid w:val="00604935"/>
    <w:rsid w:val="00606F18"/>
    <w:rsid w:val="0061037F"/>
    <w:rsid w:val="00614478"/>
    <w:rsid w:val="006156AD"/>
    <w:rsid w:val="00620CCF"/>
    <w:rsid w:val="006239D5"/>
    <w:rsid w:val="00631DE2"/>
    <w:rsid w:val="006437CB"/>
    <w:rsid w:val="00647192"/>
    <w:rsid w:val="00652BF7"/>
    <w:rsid w:val="00655C98"/>
    <w:rsid w:val="006628CB"/>
    <w:rsid w:val="00666790"/>
    <w:rsid w:val="00666D95"/>
    <w:rsid w:val="0068445D"/>
    <w:rsid w:val="00685264"/>
    <w:rsid w:val="00694275"/>
    <w:rsid w:val="00695ED6"/>
    <w:rsid w:val="006A6D50"/>
    <w:rsid w:val="006B3952"/>
    <w:rsid w:val="006C14C3"/>
    <w:rsid w:val="006D00E0"/>
    <w:rsid w:val="006D39EC"/>
    <w:rsid w:val="006D60CC"/>
    <w:rsid w:val="006E6AEA"/>
    <w:rsid w:val="006F270C"/>
    <w:rsid w:val="0070659A"/>
    <w:rsid w:val="00713A0D"/>
    <w:rsid w:val="00721C4B"/>
    <w:rsid w:val="0072330C"/>
    <w:rsid w:val="00725F07"/>
    <w:rsid w:val="00742312"/>
    <w:rsid w:val="00742F95"/>
    <w:rsid w:val="00752CBE"/>
    <w:rsid w:val="0076126E"/>
    <w:rsid w:val="007836AA"/>
    <w:rsid w:val="007873BC"/>
    <w:rsid w:val="00791444"/>
    <w:rsid w:val="007947B8"/>
    <w:rsid w:val="007952D4"/>
    <w:rsid w:val="007A13E6"/>
    <w:rsid w:val="007B1CCB"/>
    <w:rsid w:val="007B6547"/>
    <w:rsid w:val="007C4412"/>
    <w:rsid w:val="007E1F92"/>
    <w:rsid w:val="007E3CC0"/>
    <w:rsid w:val="007E744D"/>
    <w:rsid w:val="007F0056"/>
    <w:rsid w:val="007F1400"/>
    <w:rsid w:val="00805F35"/>
    <w:rsid w:val="008108B8"/>
    <w:rsid w:val="00817369"/>
    <w:rsid w:val="008239F6"/>
    <w:rsid w:val="00830CD2"/>
    <w:rsid w:val="008431EB"/>
    <w:rsid w:val="00851CBC"/>
    <w:rsid w:val="00857F3B"/>
    <w:rsid w:val="0087199D"/>
    <w:rsid w:val="00873FF5"/>
    <w:rsid w:val="00875D59"/>
    <w:rsid w:val="00875DA7"/>
    <w:rsid w:val="00884FF0"/>
    <w:rsid w:val="008963EC"/>
    <w:rsid w:val="008A667B"/>
    <w:rsid w:val="008B0025"/>
    <w:rsid w:val="008C0561"/>
    <w:rsid w:val="008C53F4"/>
    <w:rsid w:val="008D1389"/>
    <w:rsid w:val="008D6AD1"/>
    <w:rsid w:val="008E1C48"/>
    <w:rsid w:val="008F11E6"/>
    <w:rsid w:val="008F3B65"/>
    <w:rsid w:val="00902191"/>
    <w:rsid w:val="009033A6"/>
    <w:rsid w:val="0090359B"/>
    <w:rsid w:val="00904B9B"/>
    <w:rsid w:val="009075F4"/>
    <w:rsid w:val="009240E0"/>
    <w:rsid w:val="00924FCE"/>
    <w:rsid w:val="009315A2"/>
    <w:rsid w:val="00934C16"/>
    <w:rsid w:val="00936B63"/>
    <w:rsid w:val="00943DBE"/>
    <w:rsid w:val="0094513C"/>
    <w:rsid w:val="009464DF"/>
    <w:rsid w:val="0094694F"/>
    <w:rsid w:val="00962631"/>
    <w:rsid w:val="00973B9B"/>
    <w:rsid w:val="00977861"/>
    <w:rsid w:val="00986DDD"/>
    <w:rsid w:val="0099245B"/>
    <w:rsid w:val="009933C4"/>
    <w:rsid w:val="00994BDE"/>
    <w:rsid w:val="009D4F7A"/>
    <w:rsid w:val="009D5577"/>
    <w:rsid w:val="009D7356"/>
    <w:rsid w:val="009E4E9B"/>
    <w:rsid w:val="009E7537"/>
    <w:rsid w:val="00A0013D"/>
    <w:rsid w:val="00A12660"/>
    <w:rsid w:val="00A14675"/>
    <w:rsid w:val="00A203D4"/>
    <w:rsid w:val="00A20A31"/>
    <w:rsid w:val="00A26B3A"/>
    <w:rsid w:val="00A35E5D"/>
    <w:rsid w:val="00A7312C"/>
    <w:rsid w:val="00A74E07"/>
    <w:rsid w:val="00A75EBD"/>
    <w:rsid w:val="00A807D2"/>
    <w:rsid w:val="00A852A3"/>
    <w:rsid w:val="00A90595"/>
    <w:rsid w:val="00A94842"/>
    <w:rsid w:val="00AA1310"/>
    <w:rsid w:val="00AA586B"/>
    <w:rsid w:val="00AC432B"/>
    <w:rsid w:val="00AC4DBA"/>
    <w:rsid w:val="00AC4F88"/>
    <w:rsid w:val="00AD7556"/>
    <w:rsid w:val="00AE12CB"/>
    <w:rsid w:val="00AE31DA"/>
    <w:rsid w:val="00AE4A35"/>
    <w:rsid w:val="00AE54AC"/>
    <w:rsid w:val="00AE7050"/>
    <w:rsid w:val="00B01B7C"/>
    <w:rsid w:val="00B05EC0"/>
    <w:rsid w:val="00B20BD2"/>
    <w:rsid w:val="00B31CB7"/>
    <w:rsid w:val="00B3536C"/>
    <w:rsid w:val="00B40BA1"/>
    <w:rsid w:val="00B47AC7"/>
    <w:rsid w:val="00B54F7C"/>
    <w:rsid w:val="00B576C5"/>
    <w:rsid w:val="00B62830"/>
    <w:rsid w:val="00B62C97"/>
    <w:rsid w:val="00B85DFD"/>
    <w:rsid w:val="00B86009"/>
    <w:rsid w:val="00B8747E"/>
    <w:rsid w:val="00B90CAA"/>
    <w:rsid w:val="00BB3A85"/>
    <w:rsid w:val="00BC2721"/>
    <w:rsid w:val="00BD221C"/>
    <w:rsid w:val="00C006D9"/>
    <w:rsid w:val="00C04AAB"/>
    <w:rsid w:val="00C10328"/>
    <w:rsid w:val="00C1080E"/>
    <w:rsid w:val="00C108FF"/>
    <w:rsid w:val="00C14E16"/>
    <w:rsid w:val="00C23423"/>
    <w:rsid w:val="00C474BD"/>
    <w:rsid w:val="00C47AC3"/>
    <w:rsid w:val="00C51900"/>
    <w:rsid w:val="00C51E3A"/>
    <w:rsid w:val="00C54016"/>
    <w:rsid w:val="00C561AA"/>
    <w:rsid w:val="00C62714"/>
    <w:rsid w:val="00C800B6"/>
    <w:rsid w:val="00C96F9D"/>
    <w:rsid w:val="00CA0179"/>
    <w:rsid w:val="00CA2F3E"/>
    <w:rsid w:val="00CB0701"/>
    <w:rsid w:val="00CB20C8"/>
    <w:rsid w:val="00CC121C"/>
    <w:rsid w:val="00CC2C44"/>
    <w:rsid w:val="00CC66D2"/>
    <w:rsid w:val="00CD0115"/>
    <w:rsid w:val="00CD0D89"/>
    <w:rsid w:val="00CD3FE8"/>
    <w:rsid w:val="00CD4ADC"/>
    <w:rsid w:val="00CE09BB"/>
    <w:rsid w:val="00CE5FD9"/>
    <w:rsid w:val="00CF3030"/>
    <w:rsid w:val="00D032CE"/>
    <w:rsid w:val="00D21DFC"/>
    <w:rsid w:val="00D3625E"/>
    <w:rsid w:val="00D432DF"/>
    <w:rsid w:val="00D45794"/>
    <w:rsid w:val="00D50BB3"/>
    <w:rsid w:val="00D70BA8"/>
    <w:rsid w:val="00D73898"/>
    <w:rsid w:val="00D80E1C"/>
    <w:rsid w:val="00D8144D"/>
    <w:rsid w:val="00D83AEE"/>
    <w:rsid w:val="00D86521"/>
    <w:rsid w:val="00D918A5"/>
    <w:rsid w:val="00D9242C"/>
    <w:rsid w:val="00D95795"/>
    <w:rsid w:val="00DA70CB"/>
    <w:rsid w:val="00DB307D"/>
    <w:rsid w:val="00DC2B67"/>
    <w:rsid w:val="00DC3C25"/>
    <w:rsid w:val="00DD0323"/>
    <w:rsid w:val="00DD7B20"/>
    <w:rsid w:val="00DE170B"/>
    <w:rsid w:val="00DE1DE5"/>
    <w:rsid w:val="00DE4918"/>
    <w:rsid w:val="00E314EF"/>
    <w:rsid w:val="00E3184C"/>
    <w:rsid w:val="00E33E38"/>
    <w:rsid w:val="00E34AF3"/>
    <w:rsid w:val="00E35128"/>
    <w:rsid w:val="00E45395"/>
    <w:rsid w:val="00E56456"/>
    <w:rsid w:val="00E63DC0"/>
    <w:rsid w:val="00E75A67"/>
    <w:rsid w:val="00E805BD"/>
    <w:rsid w:val="00E84A99"/>
    <w:rsid w:val="00E9340B"/>
    <w:rsid w:val="00E95B9B"/>
    <w:rsid w:val="00EA3898"/>
    <w:rsid w:val="00EB5B87"/>
    <w:rsid w:val="00EC34C3"/>
    <w:rsid w:val="00EC5753"/>
    <w:rsid w:val="00ED47BE"/>
    <w:rsid w:val="00ED5A9D"/>
    <w:rsid w:val="00EE664E"/>
    <w:rsid w:val="00EF30E8"/>
    <w:rsid w:val="00F25E6A"/>
    <w:rsid w:val="00F36796"/>
    <w:rsid w:val="00F45649"/>
    <w:rsid w:val="00F45FC1"/>
    <w:rsid w:val="00F56D16"/>
    <w:rsid w:val="00F57595"/>
    <w:rsid w:val="00F7502F"/>
    <w:rsid w:val="00FB02B7"/>
    <w:rsid w:val="00FC0E66"/>
    <w:rsid w:val="00FD273C"/>
    <w:rsid w:val="00FD3E10"/>
    <w:rsid w:val="00FE3958"/>
    <w:rsid w:val="00FF0759"/>
    <w:rsid w:val="00FF1578"/>
    <w:rsid w:val="00FF3BA6"/>
    <w:rsid w:val="2FF66D19"/>
    <w:rsid w:val="339F0400"/>
    <w:rsid w:val="56897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11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rsid w:val="0043311F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 w:hAnsiTheme="minorHAnsi" w:cstheme="minorBidi"/>
      <w:sz w:val="28"/>
    </w:rPr>
  </w:style>
  <w:style w:type="paragraph" w:styleId="a4">
    <w:name w:val="Plain Text"/>
    <w:basedOn w:val="a"/>
    <w:link w:val="Char0"/>
    <w:qFormat/>
    <w:rsid w:val="0043311F"/>
    <w:rPr>
      <w:rFonts w:ascii="宋体" w:hAnsi="Courier New"/>
      <w:szCs w:val="20"/>
    </w:rPr>
  </w:style>
  <w:style w:type="paragraph" w:styleId="a5">
    <w:name w:val="footer"/>
    <w:basedOn w:val="a"/>
    <w:link w:val="Char1"/>
    <w:unhideWhenUsed/>
    <w:qFormat/>
    <w:rsid w:val="00433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rsid w:val="00433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sid w:val="0043311F"/>
    <w:rPr>
      <w:b/>
    </w:rPr>
  </w:style>
  <w:style w:type="character" w:styleId="a8">
    <w:name w:val="page number"/>
    <w:basedOn w:val="a0"/>
    <w:qFormat/>
    <w:rsid w:val="0043311F"/>
  </w:style>
  <w:style w:type="character" w:styleId="a9">
    <w:name w:val="Hyperlink"/>
    <w:basedOn w:val="a0"/>
    <w:uiPriority w:val="99"/>
    <w:unhideWhenUsed/>
    <w:rsid w:val="0043311F"/>
    <w:rPr>
      <w:color w:val="0000FF"/>
      <w:u w:val="single"/>
    </w:rPr>
  </w:style>
  <w:style w:type="character" w:customStyle="1" w:styleId="aa">
    <w:name w:val="页眉 字符"/>
    <w:basedOn w:val="a0"/>
    <w:uiPriority w:val="99"/>
    <w:semiHidden/>
    <w:qFormat/>
    <w:rsid w:val="0043311F"/>
    <w:rPr>
      <w:rFonts w:ascii="Calibri" w:eastAsia="宋体" w:hAnsi="Calibri" w:cs="Times New Roman"/>
      <w:sz w:val="18"/>
      <w:szCs w:val="18"/>
    </w:rPr>
  </w:style>
  <w:style w:type="character" w:customStyle="1" w:styleId="Char2">
    <w:name w:val="页眉 Char"/>
    <w:basedOn w:val="a0"/>
    <w:link w:val="a6"/>
    <w:qFormat/>
    <w:rsid w:val="0043311F"/>
    <w:rPr>
      <w:rFonts w:ascii="Calibri" w:eastAsia="宋体" w:hAnsi="Calibri" w:cs="Times New Roman"/>
      <w:sz w:val="18"/>
      <w:szCs w:val="18"/>
    </w:rPr>
  </w:style>
  <w:style w:type="character" w:customStyle="1" w:styleId="ab">
    <w:name w:val="页脚 字符"/>
    <w:basedOn w:val="a0"/>
    <w:uiPriority w:val="99"/>
    <w:semiHidden/>
    <w:qFormat/>
    <w:rsid w:val="0043311F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qFormat/>
    <w:rsid w:val="0043311F"/>
    <w:rPr>
      <w:rFonts w:ascii="Calibri" w:eastAsia="宋体" w:hAnsi="Calibri" w:cs="Times New Roman"/>
      <w:sz w:val="18"/>
      <w:szCs w:val="18"/>
    </w:rPr>
  </w:style>
  <w:style w:type="character" w:customStyle="1" w:styleId="Char">
    <w:name w:val="正文缩进 Char"/>
    <w:link w:val="a3"/>
    <w:qFormat/>
    <w:rsid w:val="0043311F"/>
    <w:rPr>
      <w:rFonts w:ascii="楷体_GB2312" w:eastAsia="楷体_GB2312"/>
      <w:sz w:val="28"/>
    </w:rPr>
  </w:style>
  <w:style w:type="character" w:customStyle="1" w:styleId="ac">
    <w:name w:val="纯文本 字符"/>
    <w:basedOn w:val="a0"/>
    <w:uiPriority w:val="99"/>
    <w:semiHidden/>
    <w:rsid w:val="0043311F"/>
    <w:rPr>
      <w:rFonts w:asciiTheme="minorEastAsia" w:hAnsi="Courier New" w:cs="Courier New"/>
    </w:rPr>
  </w:style>
  <w:style w:type="character" w:customStyle="1" w:styleId="Char0">
    <w:name w:val="纯文本 Char"/>
    <w:basedOn w:val="a0"/>
    <w:link w:val="a4"/>
    <w:rsid w:val="0043311F"/>
    <w:rPr>
      <w:rFonts w:ascii="宋体" w:eastAsia="宋体" w:hAnsi="Courier New" w:cs="Times New Roman"/>
      <w:szCs w:val="20"/>
    </w:rPr>
  </w:style>
  <w:style w:type="paragraph" w:styleId="ad">
    <w:name w:val="Normal (Web)"/>
    <w:basedOn w:val="a"/>
    <w:qFormat/>
    <w:rsid w:val="00593324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table" w:styleId="ae">
    <w:name w:val="Table Grid"/>
    <w:basedOn w:val="a1"/>
    <w:uiPriority w:val="59"/>
    <w:rsid w:val="008E1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ate"/>
    <w:basedOn w:val="a"/>
    <w:next w:val="a"/>
    <w:link w:val="Char3"/>
    <w:uiPriority w:val="99"/>
    <w:semiHidden/>
    <w:unhideWhenUsed/>
    <w:rsid w:val="00857F3B"/>
    <w:pPr>
      <w:ind w:leftChars="2500" w:left="100"/>
    </w:pPr>
  </w:style>
  <w:style w:type="character" w:customStyle="1" w:styleId="Char3">
    <w:name w:val="日期 Char"/>
    <w:basedOn w:val="a0"/>
    <w:link w:val="af"/>
    <w:uiPriority w:val="99"/>
    <w:semiHidden/>
    <w:rsid w:val="00857F3B"/>
    <w:rPr>
      <w:rFonts w:ascii="Calibri" w:eastAsia="宋体" w:hAnsi="Calibri" w:cs="Times New Roman"/>
      <w:kern w:val="2"/>
      <w:sz w:val="21"/>
      <w:szCs w:val="22"/>
    </w:rPr>
  </w:style>
  <w:style w:type="paragraph" w:styleId="af0">
    <w:name w:val="Balloon Text"/>
    <w:basedOn w:val="a"/>
    <w:link w:val="Char4"/>
    <w:uiPriority w:val="99"/>
    <w:semiHidden/>
    <w:unhideWhenUsed/>
    <w:rsid w:val="00C23423"/>
    <w:rPr>
      <w:sz w:val="18"/>
      <w:szCs w:val="18"/>
    </w:rPr>
  </w:style>
  <w:style w:type="character" w:customStyle="1" w:styleId="Char4">
    <w:name w:val="批注框文本 Char"/>
    <w:basedOn w:val="a0"/>
    <w:link w:val="af0"/>
    <w:uiPriority w:val="99"/>
    <w:semiHidden/>
    <w:rsid w:val="00C23423"/>
    <w:rPr>
      <w:rFonts w:ascii="Calibri" w:eastAsia="宋体" w:hAnsi="Calibri" w:cs="Times New Roman"/>
      <w:kern w:val="2"/>
      <w:sz w:val="18"/>
      <w:szCs w:val="18"/>
    </w:rPr>
  </w:style>
  <w:style w:type="paragraph" w:styleId="af1">
    <w:name w:val="No Spacing"/>
    <w:uiPriority w:val="1"/>
    <w:qFormat/>
    <w:rsid w:val="00E63DC0"/>
    <w:pPr>
      <w:widowControl w:val="0"/>
      <w:jc w:val="both"/>
    </w:pPr>
    <w:rPr>
      <w:kern w:val="2"/>
      <w:sz w:val="21"/>
      <w:szCs w:val="22"/>
    </w:rPr>
  </w:style>
  <w:style w:type="paragraph" w:styleId="af2">
    <w:name w:val="List Paragraph"/>
    <w:basedOn w:val="a"/>
    <w:uiPriority w:val="99"/>
    <w:rsid w:val="00B8747E"/>
    <w:pPr>
      <w:ind w:firstLineChars="200" w:firstLine="420"/>
    </w:pPr>
  </w:style>
  <w:style w:type="paragraph" w:customStyle="1" w:styleId="null3">
    <w:name w:val="null3"/>
    <w:hidden/>
    <w:rsid w:val="00383104"/>
    <w:rPr>
      <w:rFonts w:hint="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DED96-E6CA-48D6-A567-CFE2309D4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3613</TotalTime>
  <Pages>4</Pages>
  <Words>366</Words>
  <Characters>2089</Characters>
  <Application>Microsoft Office Word</Application>
  <DocSecurity>0</DocSecurity>
  <Lines>17</Lines>
  <Paragraphs>4</Paragraphs>
  <ScaleCrop>false</ScaleCrop>
  <Company>Microsoft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陈云</cp:lastModifiedBy>
  <cp:revision>246</cp:revision>
  <cp:lastPrinted>2025-06-23T01:00:00Z</cp:lastPrinted>
  <dcterms:created xsi:type="dcterms:W3CDTF">2022-10-12T02:50:00Z</dcterms:created>
  <dcterms:modified xsi:type="dcterms:W3CDTF">2025-06-23T02:56:00Z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A64594258B634B30957C0823EA53A0C1</vt:lpwstr>
  </property>
</Properties>
</file>