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8"/>
        </w:rPr>
      </w:pPr>
      <w:r>
        <w:rPr>
          <w:rFonts w:hint="eastAsia" w:ascii="仿宋_GB2312" w:eastAsia="仿宋_GB2312"/>
          <w:b/>
          <w:sz w:val="44"/>
          <w:szCs w:val="32"/>
        </w:rPr>
        <w:t>气血津液状态智能辨识系统升级优化</w:t>
      </w:r>
    </w:p>
    <w:p>
      <w:pPr>
        <w:rPr>
          <w:b/>
          <w:bCs/>
          <w:sz w:val="32"/>
          <w:szCs w:val="36"/>
        </w:rPr>
      </w:pPr>
    </w:p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一、升级功能内容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、中医在线问诊研发：提供在线问诊功能，通过在线问诊，快速采集检测者气血津液表征参数据。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、</w:t>
      </w:r>
      <w:r>
        <w:rPr>
          <w:sz w:val="24"/>
          <w:szCs w:val="28"/>
        </w:rPr>
        <w:t>搭建中医五行脸、舌诊采集系统平台：完成中医五行脸、舌诊采集管理平台，实现中医五行脸、舌诊的拍照采集、图片管理等功能</w:t>
      </w:r>
      <w:r>
        <w:rPr>
          <w:rFonts w:hint="eastAsia"/>
          <w:sz w:val="24"/>
          <w:szCs w:val="28"/>
        </w:rPr>
        <w:t xml:space="preserve">。摄像头参数， 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3</w:t>
      </w:r>
      <w:r>
        <w:rPr>
          <w:rFonts w:hint="eastAsia"/>
          <w:sz w:val="24"/>
          <w:szCs w:val="28"/>
        </w:rPr>
        <w:t>、</w:t>
      </w:r>
      <w:r>
        <w:rPr>
          <w:sz w:val="24"/>
          <w:szCs w:val="28"/>
        </w:rPr>
        <w:t>搭建中医五行脸、舌像系统网络平台：完成中医五行脸、舌诊系统网络平台，实现本地及系统上传各类图片，并实现在线管理、标注、审核等功能。</w:t>
      </w:r>
    </w:p>
    <w:p>
      <w:pPr>
        <w:rPr>
          <w:color w:val="FF0000"/>
          <w:sz w:val="24"/>
          <w:szCs w:val="28"/>
        </w:rPr>
      </w:pPr>
      <w:r>
        <w:rPr>
          <w:sz w:val="24"/>
          <w:szCs w:val="28"/>
        </w:rPr>
        <w:t>4</w:t>
      </w:r>
      <w:r>
        <w:rPr>
          <w:rFonts w:hint="eastAsia"/>
          <w:sz w:val="24"/>
          <w:szCs w:val="28"/>
        </w:rPr>
        <w:t>、</w:t>
      </w:r>
      <w:r>
        <w:rPr>
          <w:sz w:val="24"/>
          <w:szCs w:val="28"/>
        </w:rPr>
        <w:t>搭建中医舌、面像识别算法系统：在人工标注基础上，对机器进行训练，并搭建中医面、舌像核心算法系统，实现机器智能识别中医五行脸、舌像等功能。</w:t>
      </w:r>
      <w:r>
        <w:rPr>
          <w:rFonts w:hint="eastAsia"/>
          <w:color w:val="FF0000"/>
          <w:sz w:val="24"/>
          <w:szCs w:val="28"/>
        </w:rPr>
        <w:t xml:space="preserve"> 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5</w:t>
      </w:r>
      <w:r>
        <w:rPr>
          <w:rFonts w:hint="eastAsia"/>
          <w:sz w:val="24"/>
          <w:szCs w:val="28"/>
        </w:rPr>
        <w:t>、</w:t>
      </w:r>
      <w:r>
        <w:rPr>
          <w:sz w:val="24"/>
          <w:szCs w:val="28"/>
        </w:rPr>
        <w:t>气血津液辨识与舌、面系统无缝对接：实现检测者基础信息、五行脸、舌像、气血津液等数据的存储和管理。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6</w:t>
      </w:r>
      <w:r>
        <w:rPr>
          <w:rFonts w:hint="eastAsia"/>
          <w:sz w:val="24"/>
          <w:szCs w:val="28"/>
        </w:rPr>
        <w:t>、</w:t>
      </w:r>
      <w:r>
        <w:rPr>
          <w:sz w:val="24"/>
          <w:szCs w:val="28"/>
        </w:rPr>
        <w:t>搭建中医健康档案管理系统：在收集检测者各类指标数据后，搭建档案管理系统，实现对检测者健康档案的存储和管理。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7</w:t>
      </w:r>
      <w:r>
        <w:rPr>
          <w:rFonts w:hint="eastAsia"/>
          <w:sz w:val="24"/>
          <w:szCs w:val="28"/>
        </w:rPr>
        <w:t>、</w:t>
      </w:r>
      <w:r>
        <w:rPr>
          <w:sz w:val="24"/>
          <w:szCs w:val="28"/>
        </w:rPr>
        <w:t>搭建中医健康服务方案管理系统：根据检测者的检测结果，依据中医理论，给出针对性的中医健康服务方案，并实现对这些方案的存储管理。</w:t>
      </w:r>
    </w:p>
    <w:p>
      <w:pPr>
        <w:rPr>
          <w:color w:val="FF0000"/>
          <w:sz w:val="24"/>
          <w:szCs w:val="28"/>
        </w:rPr>
      </w:pPr>
      <w:r>
        <w:rPr>
          <w:sz w:val="24"/>
          <w:szCs w:val="28"/>
        </w:rPr>
        <w:t>8</w:t>
      </w:r>
      <w:r>
        <w:rPr>
          <w:rFonts w:hint="eastAsia"/>
          <w:sz w:val="24"/>
          <w:szCs w:val="28"/>
        </w:rPr>
        <w:t>、</w:t>
      </w:r>
      <w:r>
        <w:rPr>
          <w:sz w:val="24"/>
          <w:szCs w:val="28"/>
        </w:rPr>
        <w:t>提供综合检测智能终端：提供五行脸、舌像采集等智能终端，该智能终端能快速实现对检测者基础数据的收集，并快速将中医状态诊断结果反馈给检测者。</w:t>
      </w:r>
      <w:r>
        <w:rPr>
          <w:rFonts w:hint="eastAsia"/>
          <w:color w:val="FF0000"/>
          <w:sz w:val="24"/>
          <w:szCs w:val="28"/>
        </w:rPr>
        <w:t xml:space="preserve"> </w:t>
      </w:r>
    </w:p>
    <w:p>
      <w:pPr>
        <w:rPr>
          <w:color w:val="FF0000"/>
          <w:sz w:val="24"/>
          <w:szCs w:val="28"/>
        </w:rPr>
      </w:pPr>
      <w:r>
        <w:rPr>
          <w:color w:val="FF0000"/>
          <w:sz w:val="24"/>
          <w:szCs w:val="28"/>
        </w:rPr>
        <w:t xml:space="preserve"> </w:t>
      </w:r>
    </w:p>
    <w:p>
      <w:pPr>
        <w:rPr>
          <w:color w:val="FF0000"/>
          <w:sz w:val="24"/>
          <w:szCs w:val="28"/>
        </w:rPr>
      </w:pPr>
    </w:p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二、技术参数</w:t>
      </w: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1、五行脸、舌像识别核心算法研究 ：支持对中医人脸五行状态的判断、舌形、舌质、舌苔状态判断。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准确率达到8</w:t>
      </w:r>
      <w:r>
        <w:rPr>
          <w:rFonts w:ascii="宋体" w:hAnsi="宋体" w:cs="宋体"/>
          <w:color w:val="FF0000"/>
          <w:kern w:val="0"/>
          <w:sz w:val="24"/>
          <w:szCs w:val="24"/>
        </w:rPr>
        <w:t>5%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以上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2、人脸、舌象识别功能支持本地识别，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识别响应时间不超过3秒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，支持模板库创建、识别结果查询和导出，模板库不能大于2KB。</w:t>
      </w: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、五行脸、舌像识别智能采集终端设备性能要求及接口研发。采集的人脸五官信息、人脸五行信息、舌像信息必须能够以接口的形式供第三方应用调用，并上传给第三方业务系统。</w:t>
      </w: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、智能检测终端必须是一体化设备，具备人证合一、人脸采集、舌象采集、人体健康状态诊断等功能。</w:t>
      </w: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智能终端设计必须为一体式设计，所有外围检测设备内置式设计，以防外界环境污染；读卡器、摄像头、触摸屏等全部为内部嵌入式设计，目视看不到任何外露部件和摄像头孔，防止进尘进水等情况出现影响品质。</w:t>
      </w: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>▲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为确保测量数据传输的稳定性，所有检测设备须采用usb、RS232等有线方式和控制主机连接。</w:t>
      </w: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>▲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可一体化组合使用，同时现场支持按操作区域分体式独立工作站分布安装使用。</w:t>
      </w: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、操作显示屏尺寸≧15寸电容触摸屏，显示规格为16:9宽屏显示，方便操作使用，触摸屏必须采用加硬钢化玻璃材质，采用金属边框整体嵌入，安全耐用。</w:t>
      </w: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、多媒体显示屏尺寸≧23寸显示屏，屏幕须整体嵌入一体机，整洁美观，当检测人员检测时显示检测结果，无人检测使用时可自动播放健康教育知识，作为健康宣教显示屏。 </w:t>
      </w: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、一体机系统须开放数据接口，支持和第三方数据平台对接，将检测数据上传到指定的数据服务端。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>▲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系统管理：支持用户设置、登录设置、数据备份、数据统计、用户列表统计、用户管理、档案管理、权限管理。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rPr>
          <w:rFonts w:hint="default" w:eastAsiaTheme="minor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三</w:t>
      </w:r>
      <w:r>
        <w:rPr>
          <w:rFonts w:hint="eastAsia"/>
          <w:b/>
          <w:bCs/>
          <w:sz w:val="32"/>
          <w:szCs w:val="36"/>
        </w:rPr>
        <w:t>、</w:t>
      </w:r>
      <w:r>
        <w:rPr>
          <w:rFonts w:hint="eastAsia"/>
          <w:b/>
          <w:bCs/>
          <w:sz w:val="32"/>
          <w:szCs w:val="36"/>
          <w:lang w:val="en-US" w:eastAsia="zh-CN"/>
        </w:rPr>
        <w:t>商务要求</w:t>
      </w:r>
    </w:p>
    <w:p>
      <w:pPr>
        <w:rPr>
          <w:rFonts w:hint="default" w:ascii="宋体" w:hAnsi="宋体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供货期18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0天，质保期3年。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NThhOTNiMDA0ZmYwZmIyNzUzY2M0N2U4NWI5YzcifQ=="/>
  </w:docVars>
  <w:rsids>
    <w:rsidRoot w:val="007373BF"/>
    <w:rsid w:val="00123113"/>
    <w:rsid w:val="00242495"/>
    <w:rsid w:val="002626DE"/>
    <w:rsid w:val="002B7D7F"/>
    <w:rsid w:val="003B7CD5"/>
    <w:rsid w:val="005619D2"/>
    <w:rsid w:val="005A6E9B"/>
    <w:rsid w:val="005E04CF"/>
    <w:rsid w:val="005E4F57"/>
    <w:rsid w:val="00703DC1"/>
    <w:rsid w:val="007373BF"/>
    <w:rsid w:val="00761520"/>
    <w:rsid w:val="00A17BA4"/>
    <w:rsid w:val="00A3746B"/>
    <w:rsid w:val="00A531B9"/>
    <w:rsid w:val="00B3656B"/>
    <w:rsid w:val="00B81A45"/>
    <w:rsid w:val="00BB23F5"/>
    <w:rsid w:val="00C47546"/>
    <w:rsid w:val="00C56EC1"/>
    <w:rsid w:val="00C8038A"/>
    <w:rsid w:val="00D60FDD"/>
    <w:rsid w:val="00D9406D"/>
    <w:rsid w:val="00E9641D"/>
    <w:rsid w:val="00EB49B3"/>
    <w:rsid w:val="00EC5BC8"/>
    <w:rsid w:val="00FA730B"/>
    <w:rsid w:val="141871E2"/>
    <w:rsid w:val="463E2A6B"/>
    <w:rsid w:val="7064037E"/>
    <w:rsid w:val="7DF5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7CE2-198E-4A09-9450-D8534D766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1189</Words>
  <Characters>1207</Characters>
  <Lines>8</Lines>
  <Paragraphs>2</Paragraphs>
  <TotalTime>2</TotalTime>
  <ScaleCrop>false</ScaleCrop>
  <LinksUpToDate>false</LinksUpToDate>
  <CharactersWithSpaces>1219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2022-09-21T02:01:00Z</dcterms:created>
  <dc:creator>Dai AK</dc:creator>
  <cp:lastModifiedBy>不哭</cp:lastModifiedBy>
  <dcterms:modified xsi:type="dcterms:W3CDTF">2022-09-23T08:11:11Z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921AFC5F65DC47DDBDE948E473B81668</vt:lpwstr>
  </property>
</Properties>
</file>