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b/>
          <w:bCs/>
          <w:i w:val="0"/>
          <w:iCs w:val="0"/>
          <w:sz w:val="36"/>
          <w:szCs w:val="36"/>
          <w:lang w:val="en-US" w:eastAsia="zh-CN"/>
        </w:rPr>
      </w:pPr>
      <w:r>
        <w:rPr>
          <w:rFonts w:hint="eastAsia"/>
          <w:b/>
          <w:bCs/>
          <w:i w:val="0"/>
          <w:iCs w:val="0"/>
          <w:sz w:val="36"/>
          <w:szCs w:val="36"/>
          <w:lang w:val="en-US" w:eastAsia="zh-CN"/>
        </w:rPr>
        <w:t>一、软件技术要求</w:t>
      </w:r>
    </w:p>
    <w:p>
      <w:pPr>
        <w:rPr>
          <w:rFonts w:hint="eastAsia"/>
          <w:sz w:val="24"/>
          <w:szCs w:val="28"/>
        </w:rPr>
      </w:pPr>
      <w:r>
        <w:rPr>
          <w:rFonts w:hint="eastAsia"/>
          <w:sz w:val="24"/>
          <w:szCs w:val="28"/>
        </w:rPr>
        <w:t>1、肌动学虚拟仿真</w:t>
      </w:r>
      <w:r>
        <w:rPr>
          <w:rFonts w:hint="eastAsia"/>
          <w:sz w:val="24"/>
          <w:szCs w:val="28"/>
          <w:lang w:eastAsia="zh-CN"/>
        </w:rPr>
        <w:t>系统</w:t>
      </w:r>
      <w:r>
        <w:rPr>
          <w:rFonts w:hint="eastAsia"/>
          <w:sz w:val="24"/>
          <w:szCs w:val="28"/>
          <w:lang w:val="en-US" w:eastAsia="zh-CN"/>
        </w:rPr>
        <w:t>须支持部署在触控一体机等</w:t>
      </w:r>
      <w:r>
        <w:rPr>
          <w:rFonts w:hint="eastAsia"/>
          <w:sz w:val="24"/>
          <w:szCs w:val="28"/>
        </w:rPr>
        <w:t>硬件</w:t>
      </w:r>
      <w:r>
        <w:rPr>
          <w:rFonts w:hint="eastAsia"/>
          <w:sz w:val="24"/>
          <w:szCs w:val="28"/>
          <w:lang w:val="en-US" w:eastAsia="zh-CN"/>
        </w:rPr>
        <w:t>设备</w:t>
      </w:r>
      <w:r>
        <w:rPr>
          <w:rFonts w:hint="eastAsia"/>
          <w:sz w:val="24"/>
          <w:szCs w:val="28"/>
        </w:rPr>
        <w:t>使用。</w:t>
      </w:r>
    </w:p>
    <w:p>
      <w:pPr>
        <w:rPr>
          <w:rFonts w:hint="eastAsia"/>
          <w:sz w:val="24"/>
          <w:szCs w:val="28"/>
        </w:rPr>
      </w:pPr>
      <w:r>
        <w:rPr>
          <w:rFonts w:hint="eastAsia"/>
          <w:sz w:val="24"/>
          <w:szCs w:val="28"/>
        </w:rPr>
        <w:t>2、</w:t>
      </w:r>
      <w:r>
        <w:rPr>
          <w:rFonts w:hint="eastAsia"/>
          <w:sz w:val="24"/>
          <w:szCs w:val="28"/>
          <w:lang w:eastAsia="zh-CN"/>
        </w:rPr>
        <w:t>系统</w:t>
      </w:r>
      <w:r>
        <w:rPr>
          <w:rFonts w:hint="eastAsia"/>
          <w:sz w:val="24"/>
          <w:szCs w:val="28"/>
        </w:rPr>
        <w:t>提供六大教学功能：“人体解剖”、“日常动作”、“力学分析”、“临床案例”、“教学案例”、“互动考核”。</w:t>
      </w:r>
    </w:p>
    <w:p>
      <w:pPr>
        <w:rPr>
          <w:rFonts w:hint="eastAsia"/>
          <w:sz w:val="24"/>
          <w:szCs w:val="28"/>
        </w:rPr>
      </w:pPr>
      <w:r>
        <w:rPr>
          <w:rFonts w:hint="eastAsia"/>
          <w:sz w:val="24"/>
          <w:szCs w:val="28"/>
        </w:rPr>
        <w:t>功能一：人体解剖教学：</w:t>
      </w:r>
    </w:p>
    <w:p>
      <w:pPr>
        <w:rPr>
          <w:rFonts w:hint="eastAsia"/>
          <w:sz w:val="24"/>
          <w:szCs w:val="28"/>
        </w:rPr>
      </w:pPr>
      <w:r>
        <w:rPr>
          <w:rFonts w:hint="eastAsia"/>
          <w:sz w:val="24"/>
          <w:szCs w:val="28"/>
        </w:rPr>
        <w:t>3、用户可以通过屏幕单指触摸点击的方式选择人体的五大区域进行学习，五大区域分别包括：头颈、肩部、上肢、胸背部和下肢。</w:t>
      </w:r>
    </w:p>
    <w:p>
      <w:pPr>
        <w:rPr>
          <w:rFonts w:hint="eastAsia"/>
          <w:sz w:val="24"/>
          <w:szCs w:val="28"/>
        </w:rPr>
      </w:pPr>
      <w:r>
        <w:rPr>
          <w:rFonts w:hint="eastAsia"/>
          <w:sz w:val="24"/>
          <w:szCs w:val="28"/>
        </w:rPr>
        <w:t>*4、在头部区域中，用户可以通过单指触摸点击的方式点击选择8个细分区域：头区、头、下颌骨抬高、下颌骨压低、颈部头部侧屈、颈部头部屈曲、颈部头部伸展、下颌骨回缩。</w:t>
      </w:r>
    </w:p>
    <w:p>
      <w:pPr>
        <w:rPr>
          <w:rFonts w:hint="eastAsia"/>
          <w:sz w:val="24"/>
          <w:szCs w:val="28"/>
        </w:rPr>
      </w:pPr>
      <w:r>
        <w:rPr>
          <w:rFonts w:hint="eastAsia"/>
          <w:sz w:val="24"/>
          <w:szCs w:val="28"/>
        </w:rPr>
        <w:t>*5、在肩部区域，用户可以通过单指触摸点击的方式选择10个细分区域：肩区、肩胛带、肩关节屈曲、肩关节伸展、肩关节水平外展、肩关节水平内收、肩关节外展、肩关节内收、肩关节内旋、肩关节侧旋。</w:t>
      </w:r>
    </w:p>
    <w:p>
      <w:pPr>
        <w:rPr>
          <w:rFonts w:hint="eastAsia"/>
          <w:sz w:val="24"/>
          <w:szCs w:val="28"/>
        </w:rPr>
      </w:pPr>
      <w:r>
        <w:rPr>
          <w:rFonts w:hint="eastAsia"/>
          <w:sz w:val="24"/>
          <w:szCs w:val="28"/>
        </w:rPr>
        <w:t>*6、在上肢区域，用户可以通过单指触摸点击的方式选择11个细分区域：上肢区域、上肢、肘、肘关节屈曲、肘关节伸直、前臂内旋、前臂外旋、腕关节伸展、腕关节屈曲、腕关节外展、腕关节内收。</w:t>
      </w:r>
    </w:p>
    <w:p>
      <w:pPr>
        <w:rPr>
          <w:rFonts w:hint="eastAsia"/>
          <w:sz w:val="24"/>
          <w:szCs w:val="28"/>
        </w:rPr>
      </w:pPr>
      <w:r>
        <w:rPr>
          <w:rFonts w:hint="eastAsia"/>
          <w:sz w:val="24"/>
          <w:szCs w:val="28"/>
        </w:rPr>
        <w:t>*7、在胸背区域，用户可以通过单指触摸点击的方式选择15个细分区域：胸部、肋骨抬高、肋骨压低、脊柱区、脊柱、脊柱屈曲、脊椎伸展、脊柱侧弯、脊柱旋转、肩胛骨抬高、肩胛骨压低、肩胛骨内收、肩胛骨外展、肩胛骨上旋、肩胛骨下旋。</w:t>
      </w:r>
    </w:p>
    <w:p>
      <w:pPr>
        <w:rPr>
          <w:rFonts w:hint="eastAsia"/>
          <w:sz w:val="24"/>
          <w:szCs w:val="28"/>
        </w:rPr>
      </w:pPr>
      <w:r>
        <w:rPr>
          <w:rFonts w:hint="eastAsia"/>
          <w:sz w:val="24"/>
          <w:szCs w:val="28"/>
        </w:rPr>
        <w:t>*8、在下肢区域，用户可以通过单指触摸点击的方式选择13个细分区域：盆部、骨盆、髋关节屈曲、髋关节伸展、髋关节内旋、髋关节外旋、髋关节外展、髋关节内收、下肢区、下肢、膝关节屈曲、膝关节伸展、膝关节内旋</w:t>
      </w:r>
    </w:p>
    <w:p>
      <w:pPr>
        <w:rPr>
          <w:rFonts w:hint="eastAsia"/>
          <w:sz w:val="24"/>
          <w:szCs w:val="28"/>
        </w:rPr>
      </w:pPr>
      <w:r>
        <w:rPr>
          <w:rFonts w:hint="eastAsia"/>
          <w:sz w:val="24"/>
          <w:szCs w:val="28"/>
        </w:rPr>
        <w:t>9、用户点击任意解剖区域图标，系统会在屏幕上显示数字人体解剖模型，包含了“皮肤”、“骨骼”、“肌肉”、“血管”、“神经”、“韧带”6部分的解剖结构。</w:t>
      </w:r>
    </w:p>
    <w:p>
      <w:pPr>
        <w:rPr>
          <w:rFonts w:hint="eastAsia"/>
          <w:sz w:val="24"/>
          <w:szCs w:val="28"/>
        </w:rPr>
      </w:pPr>
      <w:r>
        <w:rPr>
          <w:rFonts w:hint="eastAsia"/>
          <w:sz w:val="24"/>
          <w:szCs w:val="28"/>
        </w:rPr>
        <w:t>10、教学</w:t>
      </w:r>
      <w:r>
        <w:rPr>
          <w:rFonts w:hint="eastAsia"/>
          <w:sz w:val="24"/>
          <w:szCs w:val="28"/>
          <w:lang w:eastAsia="zh-CN"/>
        </w:rPr>
        <w:t>系统</w:t>
      </w:r>
      <w:r>
        <w:rPr>
          <w:rFonts w:hint="eastAsia"/>
          <w:sz w:val="24"/>
          <w:szCs w:val="28"/>
        </w:rPr>
        <w:t>可显示的人体骨骼模型数量为206块；人体关节部位模型数量不少于143；人体肌肉模型数量不少于639块；人体血管模型数量不少于600个；人体神经模型数量不少于300个。</w:t>
      </w:r>
    </w:p>
    <w:p>
      <w:pPr>
        <w:rPr>
          <w:rFonts w:hint="eastAsia"/>
          <w:sz w:val="24"/>
          <w:szCs w:val="28"/>
        </w:rPr>
      </w:pPr>
      <w:r>
        <w:rPr>
          <w:rFonts w:hint="eastAsia"/>
          <w:sz w:val="24"/>
          <w:szCs w:val="28"/>
        </w:rPr>
        <w:t>11、教学</w:t>
      </w:r>
      <w:r>
        <w:rPr>
          <w:rFonts w:hint="eastAsia"/>
          <w:sz w:val="24"/>
          <w:szCs w:val="28"/>
          <w:lang w:eastAsia="zh-CN"/>
        </w:rPr>
        <w:t>系统</w:t>
      </w:r>
      <w:r>
        <w:rPr>
          <w:rFonts w:hint="eastAsia"/>
          <w:sz w:val="24"/>
          <w:szCs w:val="28"/>
        </w:rPr>
        <w:t>可以在屏幕上展示的人体的骨骼系统至少包含6项基本信息，包括骨骼形态特征、骨性标志、神经支配、血液供应、肌肉附着点。</w:t>
      </w:r>
    </w:p>
    <w:p>
      <w:pPr>
        <w:rPr>
          <w:rFonts w:hint="eastAsia"/>
          <w:sz w:val="24"/>
          <w:szCs w:val="28"/>
        </w:rPr>
      </w:pPr>
      <w:r>
        <w:rPr>
          <w:rFonts w:hint="eastAsia"/>
          <w:sz w:val="24"/>
          <w:szCs w:val="28"/>
        </w:rPr>
        <w:t>*12、教学系统的人体的骨骼系统至少包含3类纹理：正常形态纹理、骨性标志纹理和肌肉附着区域纹理。</w:t>
      </w:r>
    </w:p>
    <w:p>
      <w:pPr>
        <w:rPr>
          <w:rFonts w:hint="eastAsia"/>
          <w:sz w:val="24"/>
          <w:szCs w:val="28"/>
        </w:rPr>
      </w:pPr>
      <w:r>
        <w:rPr>
          <w:rFonts w:hint="eastAsia"/>
          <w:sz w:val="24"/>
          <w:szCs w:val="28"/>
        </w:rPr>
        <w:t>13、教学</w:t>
      </w:r>
      <w:r>
        <w:rPr>
          <w:rFonts w:hint="eastAsia"/>
          <w:sz w:val="24"/>
          <w:szCs w:val="28"/>
          <w:lang w:eastAsia="zh-CN"/>
        </w:rPr>
        <w:t>系统</w:t>
      </w:r>
      <w:r>
        <w:rPr>
          <w:rFonts w:hint="eastAsia"/>
          <w:sz w:val="24"/>
          <w:szCs w:val="28"/>
        </w:rPr>
        <w:t>可以在屏幕上展示的人体的肌肉系统至少包含6项基本信息，包括起止点、附着点、神经支配、血液供应、运动动作动画、体表触诊方法。</w:t>
      </w:r>
    </w:p>
    <w:p>
      <w:pPr>
        <w:rPr>
          <w:rFonts w:hint="eastAsia"/>
          <w:sz w:val="24"/>
          <w:szCs w:val="28"/>
        </w:rPr>
      </w:pPr>
      <w:r>
        <w:rPr>
          <w:rFonts w:hint="eastAsia"/>
          <w:sz w:val="24"/>
          <w:szCs w:val="28"/>
        </w:rPr>
        <w:t>14、用户可以通过触摸的方式控制数字人体解剖模型的“皮肤”、“骨骼”、“肌肉”、“血管”、“神经”、“韧带”6大组织的显示状态。</w:t>
      </w:r>
    </w:p>
    <w:p>
      <w:pPr>
        <w:rPr>
          <w:rFonts w:hint="eastAsia"/>
          <w:sz w:val="24"/>
          <w:szCs w:val="28"/>
        </w:rPr>
      </w:pPr>
      <w:r>
        <w:rPr>
          <w:rFonts w:hint="eastAsia"/>
          <w:sz w:val="24"/>
          <w:szCs w:val="28"/>
        </w:rPr>
        <w:t>15、用户可以通过单指点击的触控的方式控制骨骼纹理在正常纹理与肌肉附着区域纹理之间进行切换。</w:t>
      </w:r>
    </w:p>
    <w:p>
      <w:pPr>
        <w:rPr>
          <w:rFonts w:hint="eastAsia"/>
          <w:sz w:val="24"/>
          <w:szCs w:val="28"/>
        </w:rPr>
      </w:pPr>
      <w:r>
        <w:rPr>
          <w:rFonts w:hint="eastAsia"/>
          <w:sz w:val="24"/>
          <w:szCs w:val="28"/>
        </w:rPr>
        <w:t>16、用户可以通过单指点击的触控方式对模型进行4项显示控制操作：显示当前选择、显示非当前选择、透明当前选择、透明非当前选择。</w:t>
      </w:r>
    </w:p>
    <w:p>
      <w:pPr>
        <w:rPr>
          <w:rFonts w:hint="eastAsia"/>
          <w:sz w:val="24"/>
          <w:szCs w:val="28"/>
        </w:rPr>
      </w:pPr>
      <w:r>
        <w:rPr>
          <w:rFonts w:hint="eastAsia"/>
          <w:sz w:val="24"/>
          <w:szCs w:val="28"/>
        </w:rPr>
        <w:t>17、用户可以通过单指连续点击的方式将选中的组织模型居中并以当前模型为中心点进行旋转和缩放。</w:t>
      </w:r>
    </w:p>
    <w:p>
      <w:pPr>
        <w:rPr>
          <w:rFonts w:hint="eastAsia"/>
          <w:sz w:val="24"/>
          <w:szCs w:val="28"/>
        </w:rPr>
      </w:pPr>
      <w:r>
        <w:rPr>
          <w:rFonts w:hint="eastAsia"/>
          <w:sz w:val="24"/>
          <w:szCs w:val="28"/>
        </w:rPr>
        <w:t>18、用户可以通过三指触摸移动的方式对模型进行拖动操作。</w:t>
      </w:r>
    </w:p>
    <w:p>
      <w:pPr>
        <w:rPr>
          <w:rFonts w:hint="eastAsia"/>
          <w:sz w:val="24"/>
          <w:szCs w:val="28"/>
        </w:rPr>
      </w:pPr>
      <w:r>
        <w:rPr>
          <w:rFonts w:hint="eastAsia"/>
          <w:sz w:val="24"/>
          <w:szCs w:val="28"/>
        </w:rPr>
        <w:t>19、用户可以通过两指触控的方式对模型进行放大和缩小操作，当用户两指间的距离增大时，模型放大；反之，模型缩小。</w:t>
      </w:r>
    </w:p>
    <w:p>
      <w:pPr>
        <w:rPr>
          <w:rFonts w:hint="eastAsia"/>
          <w:sz w:val="24"/>
          <w:szCs w:val="28"/>
        </w:rPr>
      </w:pPr>
      <w:r>
        <w:rPr>
          <w:rFonts w:hint="eastAsia"/>
          <w:sz w:val="24"/>
          <w:szCs w:val="28"/>
        </w:rPr>
        <w:t>20、教学</w:t>
      </w:r>
      <w:r>
        <w:rPr>
          <w:rFonts w:hint="eastAsia"/>
          <w:sz w:val="24"/>
          <w:szCs w:val="28"/>
          <w:lang w:eastAsia="zh-CN"/>
        </w:rPr>
        <w:t>系统</w:t>
      </w:r>
      <w:r>
        <w:rPr>
          <w:rFonts w:hint="eastAsia"/>
          <w:sz w:val="24"/>
          <w:szCs w:val="28"/>
        </w:rPr>
        <w:t>通过深绿色高亮的方式对当前选中的组织模型进行标识。</w:t>
      </w:r>
    </w:p>
    <w:p>
      <w:pPr>
        <w:rPr>
          <w:rFonts w:hint="eastAsia"/>
          <w:sz w:val="24"/>
          <w:szCs w:val="28"/>
        </w:rPr>
      </w:pPr>
      <w:r>
        <w:rPr>
          <w:rFonts w:hint="eastAsia"/>
          <w:sz w:val="24"/>
          <w:szCs w:val="28"/>
        </w:rPr>
        <w:t>21、当用户通过触摸方式选中骨骼时，系统会激活“骨骼细节”按键。用户触摸该按键时，系统会单独显示选中骨骼并居中，骨骼外观切换为骨性标志纹理。</w:t>
      </w:r>
    </w:p>
    <w:p>
      <w:pPr>
        <w:rPr>
          <w:rFonts w:hint="eastAsia"/>
          <w:sz w:val="24"/>
          <w:szCs w:val="28"/>
        </w:rPr>
      </w:pPr>
      <w:r>
        <w:rPr>
          <w:rFonts w:hint="eastAsia"/>
          <w:sz w:val="24"/>
          <w:szCs w:val="28"/>
        </w:rPr>
        <w:t>*22、当骨骼外观显示为骨性标志纹理时，用户可以通过单指触控的方式点击骨骼上的色块，系统将显示该区域骨性标志的具体信息，用户也可以通过单指在屏幕上拖动骨性标志的标签名称到任意位置。</w:t>
      </w:r>
    </w:p>
    <w:p>
      <w:pPr>
        <w:rPr>
          <w:rFonts w:hint="eastAsia"/>
          <w:sz w:val="24"/>
          <w:szCs w:val="28"/>
        </w:rPr>
      </w:pPr>
      <w:r>
        <w:rPr>
          <w:rFonts w:hint="eastAsia"/>
          <w:sz w:val="24"/>
          <w:szCs w:val="28"/>
        </w:rPr>
        <w:t>23、教学系统可显示的骨性标志区域信息不少于500条。</w:t>
      </w:r>
    </w:p>
    <w:p>
      <w:pPr>
        <w:rPr>
          <w:rFonts w:hint="eastAsia"/>
          <w:sz w:val="24"/>
          <w:szCs w:val="28"/>
        </w:rPr>
      </w:pPr>
      <w:r>
        <w:rPr>
          <w:rFonts w:hint="eastAsia"/>
          <w:sz w:val="24"/>
          <w:szCs w:val="28"/>
        </w:rPr>
        <w:t>24、当用户通过触摸方式选中肌肉时，系统会激活“肌肉细节”按钮，如果用户点击该按钮，系统会显示该肌肉以及其附着的骨骼，骨骼外观显示为附着区域纹理。</w:t>
      </w:r>
    </w:p>
    <w:p>
      <w:pPr>
        <w:rPr>
          <w:rFonts w:hint="eastAsia"/>
          <w:sz w:val="24"/>
          <w:szCs w:val="28"/>
        </w:rPr>
      </w:pPr>
      <w:r>
        <w:rPr>
          <w:rFonts w:hint="eastAsia"/>
          <w:sz w:val="24"/>
          <w:szCs w:val="28"/>
        </w:rPr>
        <w:t>*25、仿真教学</w:t>
      </w:r>
      <w:r>
        <w:rPr>
          <w:rFonts w:hint="eastAsia"/>
          <w:sz w:val="24"/>
          <w:szCs w:val="28"/>
          <w:lang w:eastAsia="zh-CN"/>
        </w:rPr>
        <w:t>系统</w:t>
      </w:r>
      <w:r>
        <w:rPr>
          <w:rFonts w:hint="eastAsia"/>
          <w:sz w:val="24"/>
          <w:szCs w:val="28"/>
        </w:rPr>
        <w:t>在展现肌肉细节时，提供“血液供应”和“神经支配”按键。用户可通过单指点击对应按键控制该肌肉的供血血管和支配神经的显示与否。</w:t>
      </w:r>
    </w:p>
    <w:p>
      <w:pPr>
        <w:rPr>
          <w:rFonts w:hint="eastAsia"/>
          <w:sz w:val="24"/>
          <w:szCs w:val="28"/>
        </w:rPr>
      </w:pPr>
      <w:r>
        <w:rPr>
          <w:rFonts w:hint="eastAsia"/>
          <w:sz w:val="24"/>
          <w:szCs w:val="28"/>
        </w:rPr>
        <w:t>*26、仿真教学</w:t>
      </w:r>
      <w:r>
        <w:rPr>
          <w:rFonts w:hint="eastAsia"/>
          <w:sz w:val="24"/>
          <w:szCs w:val="28"/>
          <w:lang w:eastAsia="zh-CN"/>
        </w:rPr>
        <w:t>系统</w:t>
      </w:r>
      <w:r>
        <w:rPr>
          <w:rFonts w:hint="eastAsia"/>
          <w:sz w:val="24"/>
          <w:szCs w:val="28"/>
        </w:rPr>
        <w:t>在展现肌肉细节界面，会以缩略图标的形式罗列出于该肌肉相关的动作，用户可以单指点击缩略图进入动作播放界面，播放对应的肌肉动作。</w:t>
      </w:r>
    </w:p>
    <w:p>
      <w:pPr>
        <w:rPr>
          <w:rFonts w:hint="eastAsia"/>
          <w:sz w:val="24"/>
          <w:szCs w:val="28"/>
        </w:rPr>
      </w:pPr>
      <w:r>
        <w:rPr>
          <w:rFonts w:hint="eastAsia"/>
          <w:sz w:val="24"/>
          <w:szCs w:val="28"/>
        </w:rPr>
        <w:t>功能二：日常动作教学：</w:t>
      </w:r>
    </w:p>
    <w:p>
      <w:pPr>
        <w:rPr>
          <w:rFonts w:hint="eastAsia"/>
          <w:sz w:val="24"/>
          <w:szCs w:val="28"/>
        </w:rPr>
      </w:pPr>
      <w:r>
        <w:rPr>
          <w:rFonts w:hint="eastAsia"/>
          <w:sz w:val="24"/>
          <w:szCs w:val="28"/>
        </w:rPr>
        <w:t>27、仿真</w:t>
      </w:r>
      <w:r>
        <w:rPr>
          <w:rFonts w:hint="eastAsia"/>
          <w:sz w:val="24"/>
          <w:szCs w:val="28"/>
          <w:lang w:eastAsia="zh-CN"/>
        </w:rPr>
        <w:t>系统</w:t>
      </w:r>
      <w:r>
        <w:rPr>
          <w:rFonts w:hint="eastAsia"/>
          <w:sz w:val="24"/>
          <w:szCs w:val="28"/>
        </w:rPr>
        <w:t>内含5个大区域的日常动作教学内容：上肢、肩部、胸腹、头部、下肢。</w:t>
      </w:r>
    </w:p>
    <w:p>
      <w:pPr>
        <w:rPr>
          <w:rFonts w:hint="eastAsia"/>
          <w:sz w:val="24"/>
          <w:szCs w:val="28"/>
        </w:rPr>
      </w:pPr>
      <w:r>
        <w:rPr>
          <w:rFonts w:hint="eastAsia"/>
          <w:sz w:val="24"/>
          <w:szCs w:val="28"/>
        </w:rPr>
        <w:t>*28、在上肢区域，</w:t>
      </w:r>
      <w:r>
        <w:rPr>
          <w:rFonts w:hint="eastAsia"/>
          <w:sz w:val="24"/>
          <w:szCs w:val="28"/>
          <w:lang w:eastAsia="zh-CN"/>
        </w:rPr>
        <w:t>系统</w:t>
      </w:r>
      <w:r>
        <w:rPr>
          <w:rFonts w:hint="eastAsia"/>
          <w:sz w:val="24"/>
          <w:szCs w:val="28"/>
        </w:rPr>
        <w:t>可以在屏幕上展示14个运动动画：拇指屈曲、拇趾伸展、前臂内旋、腕关节伸展、腕关节内收、腕关节外展、腕关节屈曲、推门、手指相对、手指伸展、手指屈曲、伸肘、屈肘、屈曲-前臂内旋。</w:t>
      </w:r>
    </w:p>
    <w:p>
      <w:pPr>
        <w:rPr>
          <w:rFonts w:hint="eastAsia"/>
          <w:sz w:val="24"/>
          <w:szCs w:val="28"/>
        </w:rPr>
      </w:pPr>
      <w:r>
        <w:rPr>
          <w:rFonts w:hint="eastAsia"/>
          <w:sz w:val="24"/>
          <w:szCs w:val="28"/>
        </w:rPr>
        <w:t>*29、在肩部区域，</w:t>
      </w:r>
      <w:r>
        <w:rPr>
          <w:rFonts w:hint="eastAsia"/>
          <w:sz w:val="24"/>
          <w:szCs w:val="28"/>
          <w:lang w:eastAsia="zh-CN"/>
        </w:rPr>
        <w:t>系统</w:t>
      </w:r>
      <w:r>
        <w:rPr>
          <w:rFonts w:hint="eastAsia"/>
          <w:sz w:val="24"/>
          <w:szCs w:val="28"/>
        </w:rPr>
        <w:t>可以在屏幕上展示12个运动动画：肩胛骨上旋、肩胛骨下旋、肩胛骨内收、肩胛骨压低、肩胛骨外展、肩胛骨抬高、肩关节伸展、肩关节侧旋、肩关节内收、肩关节内旋、肩关节外展、肩关节屈曲。</w:t>
      </w:r>
    </w:p>
    <w:p>
      <w:pPr>
        <w:rPr>
          <w:rFonts w:hint="eastAsia"/>
          <w:sz w:val="24"/>
          <w:szCs w:val="28"/>
        </w:rPr>
      </w:pPr>
      <w:r>
        <w:rPr>
          <w:rFonts w:hint="eastAsia"/>
          <w:sz w:val="24"/>
          <w:szCs w:val="28"/>
        </w:rPr>
        <w:t>*30、在胸腹区域，</w:t>
      </w:r>
      <w:r>
        <w:rPr>
          <w:rFonts w:hint="eastAsia"/>
          <w:sz w:val="24"/>
          <w:szCs w:val="28"/>
          <w:lang w:eastAsia="zh-CN"/>
        </w:rPr>
        <w:t>系统</w:t>
      </w:r>
      <w:r>
        <w:rPr>
          <w:rFonts w:hint="eastAsia"/>
          <w:sz w:val="24"/>
          <w:szCs w:val="28"/>
        </w:rPr>
        <w:t>可以在屏幕上展示8个运动动画：肋骨压低、肋骨抬高、髋关节伸展、髋关节内收、髋关节内旋、髋关节外展、髋关节外旋、髋关节屈曲。</w:t>
      </w:r>
    </w:p>
    <w:p>
      <w:pPr>
        <w:rPr>
          <w:rFonts w:hint="eastAsia"/>
          <w:sz w:val="24"/>
          <w:szCs w:val="28"/>
        </w:rPr>
      </w:pPr>
      <w:r>
        <w:rPr>
          <w:rFonts w:hint="eastAsia"/>
          <w:sz w:val="24"/>
          <w:szCs w:val="28"/>
        </w:rPr>
        <w:t>*31、在头部区域，</w:t>
      </w:r>
      <w:r>
        <w:rPr>
          <w:rFonts w:hint="eastAsia"/>
          <w:sz w:val="24"/>
          <w:szCs w:val="28"/>
          <w:lang w:eastAsia="zh-CN"/>
        </w:rPr>
        <w:t>系统</w:t>
      </w:r>
      <w:r>
        <w:rPr>
          <w:rFonts w:hint="eastAsia"/>
          <w:sz w:val="24"/>
          <w:szCs w:val="28"/>
        </w:rPr>
        <w:t>可以在屏幕上展示9个运动动画：下颌骨前伸、下颌骨压低、下颌骨回缩、下颌骨抬高、头部伸展、头部侧屈、头部同侧转动、头部对侧转动、头部屈曲。</w:t>
      </w:r>
    </w:p>
    <w:p>
      <w:pPr>
        <w:rPr>
          <w:rFonts w:hint="eastAsia"/>
          <w:sz w:val="24"/>
          <w:szCs w:val="28"/>
        </w:rPr>
      </w:pPr>
      <w:r>
        <w:rPr>
          <w:rFonts w:hint="eastAsia"/>
          <w:sz w:val="24"/>
          <w:szCs w:val="28"/>
        </w:rPr>
        <w:t>*32、在下肢区域，</w:t>
      </w:r>
      <w:r>
        <w:rPr>
          <w:rFonts w:hint="eastAsia"/>
          <w:sz w:val="24"/>
          <w:szCs w:val="28"/>
          <w:lang w:eastAsia="zh-CN"/>
        </w:rPr>
        <w:t>系统</w:t>
      </w:r>
      <w:r>
        <w:rPr>
          <w:rFonts w:hint="eastAsia"/>
          <w:sz w:val="24"/>
          <w:szCs w:val="28"/>
        </w:rPr>
        <w:t>可以在屏幕上展示9个运动动画：足趾伸展、足趾屈曲、足外翻、足内翻、跖屈、膝关节伸展、膝关节侧旋、膝关节内旋、膝关节屈曲、背屈。</w:t>
      </w:r>
    </w:p>
    <w:p>
      <w:pPr>
        <w:rPr>
          <w:rFonts w:hint="eastAsia"/>
          <w:sz w:val="24"/>
          <w:szCs w:val="28"/>
        </w:rPr>
      </w:pPr>
      <w:r>
        <w:rPr>
          <w:rFonts w:hint="eastAsia"/>
          <w:sz w:val="24"/>
          <w:szCs w:val="28"/>
        </w:rPr>
        <w:t>*33、肌动学虚拟仿真</w:t>
      </w:r>
      <w:r>
        <w:rPr>
          <w:rFonts w:hint="eastAsia"/>
          <w:sz w:val="24"/>
          <w:szCs w:val="28"/>
          <w:lang w:eastAsia="zh-CN"/>
        </w:rPr>
        <w:t>系统</w:t>
      </w:r>
      <w:r>
        <w:rPr>
          <w:rFonts w:hint="eastAsia"/>
          <w:sz w:val="24"/>
          <w:szCs w:val="28"/>
        </w:rPr>
        <w:t>支持用户在日常动作播放关节运动动画时用户通过单指、双指和三指触摸的方式分别对模型进行点选、缩放和平移操作。</w:t>
      </w:r>
    </w:p>
    <w:p>
      <w:pPr>
        <w:rPr>
          <w:rFonts w:hint="eastAsia"/>
          <w:sz w:val="24"/>
          <w:szCs w:val="28"/>
        </w:rPr>
      </w:pPr>
      <w:r>
        <w:rPr>
          <w:rFonts w:hint="eastAsia"/>
          <w:sz w:val="24"/>
          <w:szCs w:val="28"/>
        </w:rPr>
        <w:t>*34、肌动学虚拟仿真</w:t>
      </w:r>
      <w:r>
        <w:rPr>
          <w:rFonts w:hint="eastAsia"/>
          <w:sz w:val="24"/>
          <w:szCs w:val="28"/>
          <w:lang w:eastAsia="zh-CN"/>
        </w:rPr>
        <w:t>系统</w:t>
      </w:r>
      <w:r>
        <w:rPr>
          <w:rFonts w:hint="eastAsia"/>
          <w:sz w:val="24"/>
          <w:szCs w:val="28"/>
        </w:rPr>
        <w:t>支持用户在运动动画播放过程中通过单指触摸选中模型上的肌肉、骨骼等，系统会显示当前选中的组织的具体信息。</w:t>
      </w:r>
    </w:p>
    <w:p>
      <w:pPr>
        <w:rPr>
          <w:rFonts w:hint="eastAsia"/>
          <w:sz w:val="24"/>
          <w:szCs w:val="28"/>
        </w:rPr>
      </w:pPr>
      <w:r>
        <w:rPr>
          <w:rFonts w:hint="eastAsia"/>
          <w:sz w:val="24"/>
          <w:szCs w:val="28"/>
        </w:rPr>
        <w:t>35、肌动学虚拟仿真</w:t>
      </w:r>
      <w:r>
        <w:rPr>
          <w:rFonts w:hint="eastAsia"/>
          <w:sz w:val="24"/>
          <w:szCs w:val="28"/>
          <w:lang w:eastAsia="zh-CN"/>
        </w:rPr>
        <w:t>系统</w:t>
      </w:r>
      <w:r>
        <w:rPr>
          <w:rFonts w:hint="eastAsia"/>
          <w:sz w:val="24"/>
          <w:szCs w:val="28"/>
        </w:rPr>
        <w:t>支持用户控制运动动画播放、暂停和循环播放。</w:t>
      </w:r>
    </w:p>
    <w:p>
      <w:pPr>
        <w:rPr>
          <w:rFonts w:hint="eastAsia"/>
          <w:sz w:val="24"/>
          <w:szCs w:val="28"/>
        </w:rPr>
      </w:pPr>
      <w:r>
        <w:rPr>
          <w:rFonts w:hint="eastAsia"/>
          <w:sz w:val="24"/>
          <w:szCs w:val="28"/>
        </w:rPr>
        <w:t>36、肌动学虚拟仿真</w:t>
      </w:r>
      <w:r>
        <w:rPr>
          <w:rFonts w:hint="eastAsia"/>
          <w:sz w:val="24"/>
          <w:szCs w:val="28"/>
          <w:lang w:eastAsia="zh-CN"/>
        </w:rPr>
        <w:t>系统</w:t>
      </w:r>
      <w:r>
        <w:rPr>
          <w:rFonts w:hint="eastAsia"/>
          <w:sz w:val="24"/>
          <w:szCs w:val="28"/>
        </w:rPr>
        <w:t>支持用户在日常动作动画播放过程中通过触控滑动条的方式对动画的播放进行任意控制。</w:t>
      </w:r>
    </w:p>
    <w:p>
      <w:pPr>
        <w:rPr>
          <w:rFonts w:hint="eastAsia"/>
          <w:sz w:val="24"/>
          <w:szCs w:val="28"/>
        </w:rPr>
      </w:pPr>
    </w:p>
    <w:p>
      <w:pPr>
        <w:rPr>
          <w:rFonts w:hint="eastAsia"/>
          <w:sz w:val="24"/>
          <w:szCs w:val="28"/>
        </w:rPr>
      </w:pPr>
      <w:r>
        <w:rPr>
          <w:rFonts w:hint="eastAsia"/>
          <w:sz w:val="24"/>
          <w:szCs w:val="28"/>
        </w:rPr>
        <w:t>功能三：力学分析教学：</w:t>
      </w:r>
    </w:p>
    <w:p>
      <w:pPr>
        <w:rPr>
          <w:rFonts w:hint="eastAsia"/>
          <w:sz w:val="24"/>
          <w:szCs w:val="28"/>
        </w:rPr>
      </w:pPr>
      <w:r>
        <w:rPr>
          <w:rFonts w:hint="eastAsia"/>
          <w:sz w:val="24"/>
          <w:szCs w:val="28"/>
        </w:rPr>
        <w:t>37、肌动学虚拟仿真</w:t>
      </w:r>
      <w:r>
        <w:rPr>
          <w:rFonts w:hint="eastAsia"/>
          <w:sz w:val="24"/>
          <w:szCs w:val="28"/>
          <w:lang w:eastAsia="zh-CN"/>
        </w:rPr>
        <w:t>系统</w:t>
      </w:r>
      <w:r>
        <w:rPr>
          <w:rFonts w:hint="eastAsia"/>
          <w:sz w:val="24"/>
          <w:szCs w:val="28"/>
        </w:rPr>
        <w:t>支持39个案例的虚拟仿真演示，并按照部位分为4大部分：肩部、腰部与脊柱、上肢和下肢。</w:t>
      </w:r>
    </w:p>
    <w:p>
      <w:pPr>
        <w:rPr>
          <w:rFonts w:hint="eastAsia"/>
          <w:sz w:val="24"/>
          <w:szCs w:val="28"/>
        </w:rPr>
      </w:pPr>
      <w:r>
        <w:rPr>
          <w:rFonts w:hint="eastAsia"/>
          <w:sz w:val="24"/>
          <w:szCs w:val="28"/>
        </w:rPr>
        <w:t>38、力学分析肩部包含3个案例：力学分析的六个运动学原则、翼状肩的病理机制、棒球运动分析。</w:t>
      </w:r>
    </w:p>
    <w:p>
      <w:pPr>
        <w:rPr>
          <w:rFonts w:hint="eastAsia"/>
          <w:sz w:val="24"/>
          <w:szCs w:val="28"/>
        </w:rPr>
      </w:pPr>
      <w:r>
        <w:rPr>
          <w:rFonts w:hint="eastAsia"/>
          <w:sz w:val="24"/>
          <w:szCs w:val="28"/>
        </w:rPr>
        <w:t>39、力学分析腰部与脊柱部分包含16个案例：腰椎前屈、腰椎后伸、躯干屈曲的腰椎骨盆节律、髋关节活动度受限的躯干屈曲、脊柱活动受限的躯干屈曲、躯干伸展的腰椎骨盆节律、骨盆前后倾与腰椎的运动关系、正常坐姿与异常坐姿的生物力学、仰卧起坐、颈椎关节运动学、颈椎前突后缩的关节运动学、慢性颈前伸的肌肉失衡、挥鞭伤、颞下颌关节运动学、平静吸气的运动学、头前伸对颞下颌关节的影响。</w:t>
      </w:r>
    </w:p>
    <w:p>
      <w:pPr>
        <w:rPr>
          <w:rFonts w:hint="eastAsia"/>
          <w:sz w:val="24"/>
          <w:szCs w:val="28"/>
        </w:rPr>
      </w:pPr>
      <w:r>
        <w:rPr>
          <w:rFonts w:hint="eastAsia"/>
          <w:sz w:val="24"/>
          <w:szCs w:val="28"/>
        </w:rPr>
        <w:t>40、力学分析上肢部分包含8个案例：前臂关节运动学-旋前、多关节肱二头肌、推门动作、旋后肌合作（拧螺丝）、肱二头肌后旋力矩、锤钉子时的力学分析、“放开手”的过程、握拳时的生物力学分析。</w:t>
      </w:r>
    </w:p>
    <w:p>
      <w:pPr>
        <w:rPr>
          <w:rFonts w:hint="eastAsia"/>
          <w:sz w:val="24"/>
          <w:szCs w:val="28"/>
        </w:rPr>
      </w:pPr>
      <w:r>
        <w:rPr>
          <w:rFonts w:hint="eastAsia"/>
          <w:sz w:val="24"/>
          <w:szCs w:val="28"/>
        </w:rPr>
        <w:t>41、力学分析下肢部分包含12个案例：髌骨关节运动学、膝关节在运动中的外部力矩变化、Trendelenburg sign、梨状肌不同状态时的作用、膝关节的运动旋转轴、跗横关节的内外翻、windlass mechanism、髋内收肌在矢状面的双重角色、锁扣机制、距小腿关节的旋前旋后、距下关节的旋前旋后、髌骨疼痛症候群的发生机制。</w:t>
      </w:r>
    </w:p>
    <w:p>
      <w:pPr>
        <w:rPr>
          <w:rFonts w:hint="eastAsia"/>
          <w:sz w:val="24"/>
          <w:szCs w:val="28"/>
        </w:rPr>
      </w:pPr>
      <w:r>
        <w:rPr>
          <w:rFonts w:hint="eastAsia"/>
          <w:sz w:val="24"/>
          <w:szCs w:val="28"/>
        </w:rPr>
        <w:t>42、肌动学虚拟仿真</w:t>
      </w:r>
      <w:r>
        <w:rPr>
          <w:rFonts w:hint="eastAsia"/>
          <w:sz w:val="24"/>
          <w:szCs w:val="28"/>
          <w:lang w:eastAsia="zh-CN"/>
        </w:rPr>
        <w:t>系统</w:t>
      </w:r>
      <w:r>
        <w:rPr>
          <w:rFonts w:hint="eastAsia"/>
          <w:sz w:val="24"/>
          <w:szCs w:val="28"/>
        </w:rPr>
        <w:t>支持用户通过单指触控方式进行前、后、左、右、上、下六向观察视角快速切换功能。</w:t>
      </w:r>
    </w:p>
    <w:p>
      <w:pPr>
        <w:rPr>
          <w:rFonts w:hint="eastAsia"/>
          <w:sz w:val="24"/>
          <w:szCs w:val="28"/>
        </w:rPr>
      </w:pPr>
      <w:r>
        <w:rPr>
          <w:rFonts w:hint="eastAsia"/>
          <w:sz w:val="24"/>
          <w:szCs w:val="28"/>
        </w:rPr>
        <w:t>43、肌动学虚拟仿真</w:t>
      </w:r>
      <w:r>
        <w:rPr>
          <w:rFonts w:hint="eastAsia"/>
          <w:sz w:val="24"/>
          <w:szCs w:val="28"/>
          <w:lang w:eastAsia="zh-CN"/>
        </w:rPr>
        <w:t>系统</w:t>
      </w:r>
      <w:r>
        <w:rPr>
          <w:rFonts w:hint="eastAsia"/>
          <w:sz w:val="24"/>
          <w:szCs w:val="28"/>
        </w:rPr>
        <w:t>内置的力学分析案例通过可交互的关节运动动画和定量的数值分析讲解不同动作的生物力学原理。</w:t>
      </w:r>
    </w:p>
    <w:p>
      <w:pPr>
        <w:rPr>
          <w:rFonts w:hint="eastAsia"/>
          <w:sz w:val="24"/>
          <w:szCs w:val="28"/>
        </w:rPr>
      </w:pPr>
    </w:p>
    <w:p>
      <w:pPr>
        <w:rPr>
          <w:rFonts w:hint="eastAsia"/>
          <w:sz w:val="24"/>
          <w:szCs w:val="28"/>
        </w:rPr>
      </w:pPr>
      <w:r>
        <w:rPr>
          <w:rFonts w:hint="eastAsia"/>
          <w:sz w:val="24"/>
          <w:szCs w:val="28"/>
        </w:rPr>
        <w:t>功能四：临床案例教学：</w:t>
      </w:r>
    </w:p>
    <w:p>
      <w:pPr>
        <w:rPr>
          <w:rFonts w:hint="eastAsia"/>
          <w:sz w:val="24"/>
          <w:szCs w:val="28"/>
        </w:rPr>
      </w:pPr>
      <w:r>
        <w:rPr>
          <w:rFonts w:hint="eastAsia"/>
          <w:sz w:val="24"/>
          <w:szCs w:val="28"/>
        </w:rPr>
        <w:t>44、肌动学虚拟仿真</w:t>
      </w:r>
      <w:r>
        <w:rPr>
          <w:rFonts w:hint="eastAsia"/>
          <w:sz w:val="24"/>
          <w:szCs w:val="28"/>
          <w:lang w:eastAsia="zh-CN"/>
        </w:rPr>
        <w:t>系统</w:t>
      </w:r>
      <w:r>
        <w:rPr>
          <w:rFonts w:hint="eastAsia"/>
          <w:sz w:val="24"/>
          <w:szCs w:val="28"/>
        </w:rPr>
        <w:t>可以展示5大部分的临床病例内容：上肢、下肢、头部、肩部、胸腹。</w:t>
      </w:r>
    </w:p>
    <w:p>
      <w:pPr>
        <w:rPr>
          <w:rFonts w:hint="eastAsia"/>
          <w:sz w:val="24"/>
          <w:szCs w:val="28"/>
        </w:rPr>
      </w:pPr>
      <w:r>
        <w:rPr>
          <w:rFonts w:hint="eastAsia"/>
          <w:sz w:val="24"/>
          <w:szCs w:val="28"/>
        </w:rPr>
        <w:t>*45、临床案例上肢部分包含9个病例：外上髁炎、有微小撕裂的伸肌腱、腕管综合症、受挤压的神经、肱骨内上髁炎、受损的总屈肌腱、腕关节扭伤、扭伤的舟头韧带、部分撕裂的舟月韧带。</w:t>
      </w:r>
    </w:p>
    <w:p>
      <w:pPr>
        <w:rPr>
          <w:rFonts w:hint="eastAsia"/>
          <w:sz w:val="24"/>
          <w:szCs w:val="28"/>
        </w:rPr>
      </w:pPr>
      <w:r>
        <w:rPr>
          <w:rFonts w:hint="eastAsia"/>
          <w:sz w:val="24"/>
          <w:szCs w:val="28"/>
        </w:rPr>
        <w:t>46、临床案例肩部部分包括8个病例：回旋肌撕裂、部分撕裂的冈上肌、粘连性关节囊炎、受损的关节囊、盂唇撕裂、部分撕裂的上盂唇、肩袖肌腱炎、发炎的冈上肌。</w:t>
      </w:r>
    </w:p>
    <w:p>
      <w:pPr>
        <w:rPr>
          <w:rFonts w:hint="eastAsia"/>
          <w:sz w:val="24"/>
          <w:szCs w:val="28"/>
        </w:rPr>
      </w:pPr>
      <w:r>
        <w:rPr>
          <w:rFonts w:hint="eastAsia"/>
          <w:sz w:val="24"/>
          <w:szCs w:val="28"/>
        </w:rPr>
        <w:t>47、临床案例下肢部分包含18个病例：膝关节扭伤、半月板撕裂、膝关节骨关节炎、部分撕裂ACL、后角撕裂、退化的关节软骨、跟腱病变、发炎的跟腱、足底筋膜炎、有微小撕裂的足底筋膜、转子滑囊炎、髋臼唇撕裂、髋部骨关节炎、全髋关节置换、转子囊发炎、髋臼唇撕裂、退化的关节软骨、全髋关节形成术。</w:t>
      </w:r>
    </w:p>
    <w:p>
      <w:pPr>
        <w:rPr>
          <w:rFonts w:hint="eastAsia"/>
          <w:sz w:val="24"/>
          <w:szCs w:val="28"/>
        </w:rPr>
      </w:pPr>
      <w:r>
        <w:rPr>
          <w:rFonts w:hint="eastAsia"/>
          <w:sz w:val="24"/>
          <w:szCs w:val="28"/>
        </w:rPr>
        <w:t>48、临床案例胸腹部包括5个病例：坐骨神经痛、腰椎管狭窄、椎间盘突出、椎间盘塌陷、带有骨赘的椎骨。</w:t>
      </w:r>
    </w:p>
    <w:p>
      <w:pPr>
        <w:rPr>
          <w:rFonts w:hint="eastAsia"/>
          <w:sz w:val="24"/>
          <w:szCs w:val="28"/>
        </w:rPr>
      </w:pPr>
      <w:r>
        <w:rPr>
          <w:rFonts w:hint="eastAsia"/>
          <w:sz w:val="24"/>
          <w:szCs w:val="28"/>
        </w:rPr>
        <w:t>49、临床案例头颈部包括6个病例：颈椎关节强硬、颈椎神经根病、受挤压的神经、椎间盘突出、带有骨赘的椎骨、膨胀的椎间盘。</w:t>
      </w:r>
    </w:p>
    <w:p>
      <w:pPr>
        <w:rPr>
          <w:rFonts w:hint="eastAsia"/>
          <w:sz w:val="24"/>
          <w:szCs w:val="28"/>
        </w:rPr>
      </w:pPr>
      <w:r>
        <w:rPr>
          <w:rFonts w:hint="eastAsia"/>
          <w:sz w:val="24"/>
          <w:szCs w:val="28"/>
        </w:rPr>
        <w:t>50、肌动学虚拟仿真</w:t>
      </w:r>
      <w:r>
        <w:rPr>
          <w:rFonts w:hint="eastAsia"/>
          <w:sz w:val="24"/>
          <w:szCs w:val="28"/>
          <w:lang w:eastAsia="zh-CN"/>
        </w:rPr>
        <w:t>系统</w:t>
      </w:r>
      <w:r>
        <w:rPr>
          <w:rFonts w:hint="eastAsia"/>
          <w:sz w:val="24"/>
          <w:szCs w:val="28"/>
        </w:rPr>
        <w:t>内置的每一个临床案例包含多个模型状态，系统支持用户通过触摸方式在病态模型和正常模型之间进行切换。</w:t>
      </w:r>
    </w:p>
    <w:p>
      <w:pPr>
        <w:rPr>
          <w:rFonts w:hint="eastAsia"/>
          <w:sz w:val="24"/>
          <w:szCs w:val="28"/>
        </w:rPr>
      </w:pPr>
      <w:r>
        <w:rPr>
          <w:rFonts w:hint="eastAsia"/>
          <w:sz w:val="24"/>
          <w:szCs w:val="28"/>
        </w:rPr>
        <w:t>51、肌动学虚拟仿真教学系统通过文字和病变模型展示每一个临床案例发病的原因。</w:t>
      </w:r>
    </w:p>
    <w:p>
      <w:pPr>
        <w:rPr>
          <w:rFonts w:hint="eastAsia"/>
          <w:sz w:val="24"/>
          <w:szCs w:val="28"/>
        </w:rPr>
      </w:pPr>
    </w:p>
    <w:p>
      <w:pPr>
        <w:rPr>
          <w:rFonts w:hint="eastAsia"/>
          <w:sz w:val="24"/>
          <w:szCs w:val="28"/>
        </w:rPr>
      </w:pPr>
      <w:r>
        <w:rPr>
          <w:rFonts w:hint="eastAsia"/>
          <w:sz w:val="24"/>
          <w:szCs w:val="28"/>
        </w:rPr>
        <w:t>功能五：教学案例教学：</w:t>
      </w:r>
    </w:p>
    <w:p>
      <w:pPr>
        <w:rPr>
          <w:rFonts w:hint="eastAsia"/>
          <w:sz w:val="24"/>
          <w:szCs w:val="28"/>
        </w:rPr>
      </w:pPr>
      <w:r>
        <w:rPr>
          <w:rFonts w:hint="eastAsia"/>
          <w:sz w:val="24"/>
          <w:szCs w:val="28"/>
        </w:rPr>
        <w:t>52、肌动学虚拟仿真</w:t>
      </w:r>
      <w:r>
        <w:rPr>
          <w:rFonts w:hint="eastAsia"/>
          <w:sz w:val="24"/>
          <w:szCs w:val="28"/>
          <w:lang w:eastAsia="zh-CN"/>
        </w:rPr>
        <w:t>系统</w:t>
      </w:r>
      <w:r>
        <w:rPr>
          <w:rFonts w:hint="eastAsia"/>
          <w:sz w:val="24"/>
          <w:szCs w:val="28"/>
        </w:rPr>
        <w:t>可以展示4大部分的教学案例内容：上肢、头颈、下肢和胸腹。</w:t>
      </w:r>
    </w:p>
    <w:p>
      <w:pPr>
        <w:rPr>
          <w:rFonts w:hint="eastAsia"/>
          <w:sz w:val="24"/>
          <w:szCs w:val="28"/>
        </w:rPr>
      </w:pPr>
      <w:r>
        <w:rPr>
          <w:rFonts w:hint="eastAsia"/>
          <w:sz w:val="24"/>
          <w:szCs w:val="28"/>
        </w:rPr>
        <w:t>53、肌动学虚拟仿真</w:t>
      </w:r>
      <w:r>
        <w:rPr>
          <w:rFonts w:hint="eastAsia"/>
          <w:sz w:val="24"/>
          <w:szCs w:val="28"/>
          <w:lang w:eastAsia="zh-CN"/>
        </w:rPr>
        <w:t>系统</w:t>
      </w:r>
      <w:r>
        <w:rPr>
          <w:rFonts w:hint="eastAsia"/>
          <w:sz w:val="24"/>
          <w:szCs w:val="28"/>
        </w:rPr>
        <w:t>内置的每一个教学案例内含多张演示教学内容，每一张教学内容由文字、图片、三维解剖模型、视频和音频等素材组成。</w:t>
      </w:r>
    </w:p>
    <w:p>
      <w:pPr>
        <w:rPr>
          <w:rFonts w:hint="eastAsia"/>
          <w:sz w:val="24"/>
          <w:szCs w:val="28"/>
        </w:rPr>
      </w:pPr>
      <w:r>
        <w:rPr>
          <w:rFonts w:hint="eastAsia"/>
          <w:sz w:val="24"/>
          <w:szCs w:val="28"/>
        </w:rPr>
        <w:t>54、肌动学虚拟仿真</w:t>
      </w:r>
      <w:r>
        <w:rPr>
          <w:rFonts w:hint="eastAsia"/>
          <w:sz w:val="24"/>
          <w:szCs w:val="28"/>
          <w:lang w:eastAsia="zh-CN"/>
        </w:rPr>
        <w:t>系统</w:t>
      </w:r>
      <w:r>
        <w:rPr>
          <w:rFonts w:hint="eastAsia"/>
          <w:sz w:val="24"/>
          <w:szCs w:val="28"/>
        </w:rPr>
        <w:t>支持用户在教学案例展示过程中通过单指、双指和三指触摸分别对三维模型进行旋转、缩放和平移。</w:t>
      </w:r>
    </w:p>
    <w:p>
      <w:pPr>
        <w:rPr>
          <w:rFonts w:hint="eastAsia"/>
          <w:sz w:val="24"/>
          <w:szCs w:val="28"/>
        </w:rPr>
      </w:pPr>
      <w:r>
        <w:rPr>
          <w:rFonts w:hint="eastAsia"/>
          <w:sz w:val="24"/>
          <w:szCs w:val="28"/>
        </w:rPr>
        <w:t>55、肌动学虚拟仿真</w:t>
      </w:r>
      <w:r>
        <w:rPr>
          <w:rFonts w:hint="eastAsia"/>
          <w:sz w:val="24"/>
          <w:szCs w:val="28"/>
          <w:lang w:eastAsia="zh-CN"/>
        </w:rPr>
        <w:t>系统</w:t>
      </w:r>
      <w:r>
        <w:rPr>
          <w:rFonts w:hint="eastAsia"/>
          <w:sz w:val="24"/>
          <w:szCs w:val="28"/>
        </w:rPr>
        <w:t>支持教师用户对教学资源进行增加、删除和修改。</w:t>
      </w:r>
    </w:p>
    <w:p>
      <w:pPr>
        <w:rPr>
          <w:rFonts w:hint="eastAsia"/>
          <w:sz w:val="24"/>
          <w:szCs w:val="28"/>
        </w:rPr>
      </w:pPr>
      <w:r>
        <w:rPr>
          <w:rFonts w:hint="eastAsia"/>
          <w:sz w:val="24"/>
          <w:szCs w:val="28"/>
        </w:rPr>
        <w:t>56、肌动学虚拟仿真</w:t>
      </w:r>
      <w:r>
        <w:rPr>
          <w:rFonts w:hint="eastAsia"/>
          <w:sz w:val="24"/>
          <w:szCs w:val="28"/>
          <w:lang w:eastAsia="zh-CN"/>
        </w:rPr>
        <w:t>系统</w:t>
      </w:r>
      <w:r>
        <w:rPr>
          <w:rFonts w:hint="eastAsia"/>
          <w:sz w:val="24"/>
          <w:szCs w:val="28"/>
        </w:rPr>
        <w:t>支持用户在教学案例对文字标签通过触摸的方式进行任意拖动，连接线可随着三维模型的移动而运动。</w:t>
      </w:r>
    </w:p>
    <w:p>
      <w:pPr>
        <w:rPr>
          <w:rFonts w:hint="eastAsia"/>
          <w:sz w:val="24"/>
          <w:szCs w:val="28"/>
        </w:rPr>
      </w:pPr>
      <w:r>
        <w:rPr>
          <w:rFonts w:hint="eastAsia"/>
          <w:sz w:val="24"/>
          <w:szCs w:val="28"/>
        </w:rPr>
        <w:t>57、肌动学虚拟仿真</w:t>
      </w:r>
      <w:r>
        <w:rPr>
          <w:rFonts w:hint="eastAsia"/>
          <w:sz w:val="24"/>
          <w:szCs w:val="28"/>
          <w:lang w:eastAsia="zh-CN"/>
        </w:rPr>
        <w:t>系统</w:t>
      </w:r>
      <w:r>
        <w:rPr>
          <w:rFonts w:hint="eastAsia"/>
          <w:sz w:val="24"/>
          <w:szCs w:val="28"/>
        </w:rPr>
        <w:t>支持教学案例中的文字标签状态的本地保存，下次载入时在上次保存的位置进行显示。</w:t>
      </w:r>
    </w:p>
    <w:p>
      <w:pPr>
        <w:rPr>
          <w:rFonts w:hint="eastAsia"/>
          <w:sz w:val="24"/>
          <w:szCs w:val="28"/>
        </w:rPr>
      </w:pPr>
      <w:r>
        <w:rPr>
          <w:rFonts w:hint="eastAsia"/>
          <w:sz w:val="24"/>
          <w:szCs w:val="28"/>
        </w:rPr>
        <w:t>58、肌动学虚拟仿真</w:t>
      </w:r>
      <w:r>
        <w:rPr>
          <w:rFonts w:hint="eastAsia"/>
          <w:sz w:val="24"/>
          <w:szCs w:val="28"/>
          <w:lang w:eastAsia="zh-CN"/>
        </w:rPr>
        <w:t>系统</w:t>
      </w:r>
      <w:r>
        <w:rPr>
          <w:rFonts w:hint="eastAsia"/>
          <w:sz w:val="24"/>
          <w:szCs w:val="28"/>
        </w:rPr>
        <w:t>支持教学案例中的教学演示内容进行上一页和下一页的切换。</w:t>
      </w:r>
    </w:p>
    <w:p>
      <w:pPr>
        <w:rPr>
          <w:rFonts w:hint="eastAsia"/>
          <w:sz w:val="24"/>
          <w:szCs w:val="28"/>
        </w:rPr>
      </w:pPr>
      <w:r>
        <w:rPr>
          <w:rFonts w:hint="eastAsia"/>
          <w:sz w:val="24"/>
          <w:szCs w:val="28"/>
        </w:rPr>
        <w:t>59、肌动学虚拟仿真</w:t>
      </w:r>
      <w:r>
        <w:rPr>
          <w:rFonts w:hint="eastAsia"/>
          <w:sz w:val="24"/>
          <w:szCs w:val="28"/>
          <w:lang w:eastAsia="zh-CN"/>
        </w:rPr>
        <w:t>系统</w:t>
      </w:r>
      <w:r>
        <w:rPr>
          <w:rFonts w:hint="eastAsia"/>
          <w:sz w:val="24"/>
          <w:szCs w:val="28"/>
        </w:rPr>
        <w:t>内置“颈椎关节”案例，内含3项内容：颈椎解剖、颈椎运动学和颈椎病例。其中，颈椎解剖包含骨学和关节解剖；颈椎运动学包含矢状面运动学、冠状面运动学、水平面运动学和颈椎耦合运动；颈椎病理包括颈椎负荷、颈椎姿势、挥鞭伤和知识点考核。</w:t>
      </w:r>
    </w:p>
    <w:p>
      <w:pPr>
        <w:rPr>
          <w:rFonts w:hint="eastAsia"/>
          <w:sz w:val="24"/>
          <w:szCs w:val="28"/>
        </w:rPr>
      </w:pPr>
    </w:p>
    <w:p>
      <w:pPr>
        <w:rPr>
          <w:rFonts w:hint="eastAsia"/>
          <w:sz w:val="24"/>
          <w:szCs w:val="28"/>
        </w:rPr>
      </w:pPr>
      <w:r>
        <w:rPr>
          <w:rFonts w:hint="eastAsia"/>
          <w:sz w:val="24"/>
          <w:szCs w:val="28"/>
        </w:rPr>
        <w:t>功能六：互动考核功能：</w:t>
      </w:r>
    </w:p>
    <w:p>
      <w:pPr>
        <w:rPr>
          <w:rFonts w:hint="eastAsia"/>
          <w:sz w:val="24"/>
          <w:szCs w:val="28"/>
        </w:rPr>
      </w:pPr>
      <w:r>
        <w:rPr>
          <w:rFonts w:hint="eastAsia"/>
          <w:sz w:val="24"/>
          <w:szCs w:val="28"/>
        </w:rPr>
        <w:t>*60、肌动学虚拟仿真</w:t>
      </w:r>
      <w:r>
        <w:rPr>
          <w:rFonts w:hint="eastAsia"/>
          <w:sz w:val="24"/>
          <w:szCs w:val="28"/>
          <w:lang w:eastAsia="zh-CN"/>
        </w:rPr>
        <w:t>系统</w:t>
      </w:r>
      <w:r>
        <w:rPr>
          <w:rFonts w:hint="eastAsia"/>
          <w:sz w:val="24"/>
          <w:szCs w:val="28"/>
        </w:rPr>
        <w:t>内置2种互动考核模式：教师模式和学生模式。</w:t>
      </w:r>
    </w:p>
    <w:p>
      <w:pPr>
        <w:rPr>
          <w:rFonts w:hint="eastAsia"/>
          <w:sz w:val="24"/>
          <w:szCs w:val="28"/>
        </w:rPr>
      </w:pPr>
      <w:r>
        <w:rPr>
          <w:rFonts w:hint="eastAsia"/>
          <w:sz w:val="24"/>
          <w:szCs w:val="28"/>
        </w:rPr>
        <w:t>*61、肌动学虚拟仿真</w:t>
      </w:r>
      <w:r>
        <w:rPr>
          <w:rFonts w:hint="eastAsia"/>
          <w:sz w:val="24"/>
          <w:szCs w:val="28"/>
          <w:lang w:eastAsia="zh-CN"/>
        </w:rPr>
        <w:t>系统</w:t>
      </w:r>
      <w:r>
        <w:rPr>
          <w:rFonts w:hint="eastAsia"/>
          <w:sz w:val="24"/>
          <w:szCs w:val="28"/>
        </w:rPr>
        <w:t>在教师模式中为教师用户提供3类试题编辑工具：骨骼骨性标志考核、肌肉起止点考核和神经支配考核。</w:t>
      </w:r>
    </w:p>
    <w:p>
      <w:pPr>
        <w:rPr>
          <w:rFonts w:hint="eastAsia"/>
          <w:sz w:val="24"/>
          <w:szCs w:val="28"/>
        </w:rPr>
      </w:pPr>
      <w:r>
        <w:rPr>
          <w:rFonts w:hint="eastAsia"/>
          <w:sz w:val="24"/>
          <w:szCs w:val="28"/>
        </w:rPr>
        <w:t>*62、肌动学虚拟仿真</w:t>
      </w:r>
      <w:r>
        <w:rPr>
          <w:rFonts w:hint="eastAsia"/>
          <w:sz w:val="24"/>
          <w:szCs w:val="28"/>
          <w:lang w:eastAsia="zh-CN"/>
        </w:rPr>
        <w:t>系统</w:t>
      </w:r>
      <w:r>
        <w:rPr>
          <w:rFonts w:hint="eastAsia"/>
          <w:sz w:val="24"/>
          <w:szCs w:val="28"/>
        </w:rPr>
        <w:t>在教师模式中支持教师用户创建考试房间，并且为考试房间分配考题</w:t>
      </w:r>
    </w:p>
    <w:p>
      <w:pPr>
        <w:rPr>
          <w:rFonts w:hint="eastAsia"/>
          <w:sz w:val="24"/>
          <w:szCs w:val="28"/>
        </w:rPr>
      </w:pPr>
      <w:r>
        <w:rPr>
          <w:rFonts w:hint="eastAsia"/>
          <w:sz w:val="24"/>
          <w:szCs w:val="28"/>
        </w:rPr>
        <w:t>*63、肌动学虚拟仿真</w:t>
      </w:r>
      <w:r>
        <w:rPr>
          <w:rFonts w:hint="eastAsia"/>
          <w:sz w:val="24"/>
          <w:szCs w:val="28"/>
          <w:lang w:eastAsia="zh-CN"/>
        </w:rPr>
        <w:t>系统</w:t>
      </w:r>
      <w:r>
        <w:rPr>
          <w:rFonts w:hint="eastAsia"/>
          <w:sz w:val="24"/>
          <w:szCs w:val="28"/>
        </w:rPr>
        <w:t>在教师模式中支持教师用户选择开启和关闭某个考试房间，如果某考试房间被关闭，则学生端无法找到该房间</w:t>
      </w:r>
    </w:p>
    <w:p>
      <w:pPr>
        <w:rPr>
          <w:rFonts w:hint="eastAsia"/>
          <w:sz w:val="24"/>
          <w:szCs w:val="28"/>
        </w:rPr>
      </w:pPr>
      <w:r>
        <w:rPr>
          <w:rFonts w:hint="eastAsia"/>
          <w:sz w:val="24"/>
          <w:szCs w:val="28"/>
        </w:rPr>
        <w:t>*64、肌动学虚拟仿真</w:t>
      </w:r>
      <w:r>
        <w:rPr>
          <w:rFonts w:hint="eastAsia"/>
          <w:sz w:val="24"/>
          <w:szCs w:val="28"/>
          <w:lang w:eastAsia="zh-CN"/>
        </w:rPr>
        <w:t>系统</w:t>
      </w:r>
      <w:r>
        <w:rPr>
          <w:rFonts w:hint="eastAsia"/>
          <w:sz w:val="24"/>
          <w:szCs w:val="28"/>
        </w:rPr>
        <w:t>在教师模式中支持教师用户查看某考试房间中参加考试的学生的考试信息，包含考试分数和考试用时等</w:t>
      </w:r>
    </w:p>
    <w:p>
      <w:pPr>
        <w:rPr>
          <w:rFonts w:hint="eastAsia"/>
          <w:sz w:val="24"/>
          <w:szCs w:val="28"/>
        </w:rPr>
      </w:pPr>
      <w:r>
        <w:rPr>
          <w:rFonts w:hint="eastAsia"/>
          <w:sz w:val="24"/>
          <w:szCs w:val="28"/>
        </w:rPr>
        <w:t>*65、肌动学虚拟仿真</w:t>
      </w:r>
      <w:r>
        <w:rPr>
          <w:rFonts w:hint="eastAsia"/>
          <w:sz w:val="24"/>
          <w:szCs w:val="28"/>
          <w:lang w:eastAsia="zh-CN"/>
        </w:rPr>
        <w:t>系统</w:t>
      </w:r>
      <w:r>
        <w:rPr>
          <w:rFonts w:hint="eastAsia"/>
          <w:sz w:val="24"/>
          <w:szCs w:val="28"/>
        </w:rPr>
        <w:t>在教师模式中支持教师查看题库，并且对题目进行删除操作。</w:t>
      </w:r>
    </w:p>
    <w:p>
      <w:pPr>
        <w:rPr>
          <w:rFonts w:hint="eastAsia"/>
          <w:sz w:val="24"/>
          <w:szCs w:val="28"/>
        </w:rPr>
      </w:pPr>
      <w:r>
        <w:rPr>
          <w:rFonts w:hint="eastAsia"/>
          <w:sz w:val="24"/>
          <w:szCs w:val="28"/>
        </w:rPr>
        <w:t>*66、肌动学虚拟仿真</w:t>
      </w:r>
      <w:r>
        <w:rPr>
          <w:rFonts w:hint="eastAsia"/>
          <w:sz w:val="24"/>
          <w:szCs w:val="28"/>
          <w:lang w:eastAsia="zh-CN"/>
        </w:rPr>
        <w:t>系统</w:t>
      </w:r>
      <w:r>
        <w:rPr>
          <w:rFonts w:hint="eastAsia"/>
          <w:sz w:val="24"/>
          <w:szCs w:val="28"/>
        </w:rPr>
        <w:t>在学生模式中支持学生用户查看当前所有开放的考试房间，并且选择考试房间开始进行考试。</w:t>
      </w:r>
    </w:p>
    <w:p>
      <w:pPr>
        <w:rPr>
          <w:rFonts w:hint="eastAsia"/>
          <w:sz w:val="24"/>
          <w:szCs w:val="28"/>
        </w:rPr>
      </w:pPr>
      <w:r>
        <w:rPr>
          <w:rFonts w:hint="eastAsia"/>
          <w:sz w:val="24"/>
          <w:szCs w:val="28"/>
        </w:rPr>
        <w:t>67、</w:t>
      </w:r>
      <w:r>
        <w:rPr>
          <w:rFonts w:hint="eastAsia"/>
          <w:sz w:val="24"/>
          <w:szCs w:val="28"/>
          <w:lang w:val="en-US" w:eastAsia="zh-CN"/>
        </w:rPr>
        <w:t>通过互联网实现</w:t>
      </w:r>
      <w:r>
        <w:rPr>
          <w:rFonts w:hint="eastAsia"/>
          <w:sz w:val="24"/>
          <w:szCs w:val="28"/>
        </w:rPr>
        <w:t>互动考核功能。</w:t>
      </w:r>
    </w:p>
    <w:p>
      <w:pPr>
        <w:rPr>
          <w:rFonts w:hint="eastAsia"/>
          <w:sz w:val="24"/>
          <w:szCs w:val="28"/>
        </w:rPr>
      </w:pPr>
    </w:p>
    <w:p>
      <w:pPr>
        <w:rPr>
          <w:rFonts w:hint="eastAsia"/>
          <w:sz w:val="24"/>
          <w:szCs w:val="28"/>
        </w:rPr>
      </w:pPr>
    </w:p>
    <w:p>
      <w:pPr>
        <w:rPr>
          <w:rFonts w:hint="eastAsia"/>
          <w:b/>
          <w:bCs/>
          <w:i w:val="0"/>
          <w:iCs w:val="0"/>
          <w:sz w:val="36"/>
          <w:szCs w:val="36"/>
          <w:lang w:val="en-US" w:eastAsia="zh-CN"/>
        </w:rPr>
      </w:pPr>
      <w:r>
        <w:rPr>
          <w:rFonts w:hint="eastAsia"/>
          <w:b/>
          <w:bCs/>
          <w:i w:val="0"/>
          <w:iCs w:val="0"/>
          <w:sz w:val="36"/>
          <w:szCs w:val="36"/>
          <w:lang w:val="en-US" w:eastAsia="zh-CN"/>
        </w:rPr>
        <w:t>二、商务要求</w:t>
      </w:r>
    </w:p>
    <w:p>
      <w:pPr>
        <w:rPr>
          <w:rFonts w:hint="eastAsia"/>
          <w:sz w:val="24"/>
          <w:szCs w:val="28"/>
        </w:rPr>
      </w:pPr>
      <w:r>
        <w:rPr>
          <w:rFonts w:hint="eastAsia"/>
          <w:sz w:val="24"/>
          <w:szCs w:val="28"/>
        </w:rPr>
        <w:t>1.为了保证专业性，软件产品内容必须得到国家相关一级学会认可，并提供有效的认可文件、证书等。</w:t>
      </w:r>
    </w:p>
    <w:p>
      <w:pPr>
        <w:rPr>
          <w:rFonts w:hint="eastAsia"/>
          <w:sz w:val="24"/>
          <w:szCs w:val="28"/>
        </w:rPr>
      </w:pPr>
      <w:r>
        <w:rPr>
          <w:rFonts w:hint="eastAsia"/>
          <w:sz w:val="24"/>
          <w:szCs w:val="28"/>
          <w:lang w:val="en-US" w:eastAsia="zh-CN"/>
        </w:rPr>
        <w:t>2</w:t>
      </w:r>
      <w:r>
        <w:rPr>
          <w:rFonts w:hint="eastAsia"/>
          <w:sz w:val="24"/>
          <w:szCs w:val="28"/>
        </w:rPr>
        <w:t>.软件系统须符合《软件产品评估标准》(T/SIA003 2017),并提供软件行业协会颁发的证书复印件。</w:t>
      </w:r>
    </w:p>
    <w:p>
      <w:pPr>
        <w:rPr>
          <w:rFonts w:hint="eastAsia"/>
          <w:sz w:val="24"/>
          <w:szCs w:val="28"/>
        </w:rPr>
      </w:pPr>
      <w:r>
        <w:rPr>
          <w:rFonts w:hint="eastAsia"/>
          <w:sz w:val="24"/>
          <w:szCs w:val="28"/>
          <w:lang w:val="en-US" w:eastAsia="zh-CN"/>
        </w:rPr>
        <w:t>3</w:t>
      </w:r>
      <w:r>
        <w:rPr>
          <w:rFonts w:hint="eastAsia"/>
          <w:sz w:val="24"/>
          <w:szCs w:val="28"/>
        </w:rPr>
        <w:t>.</w:t>
      </w:r>
      <w:bookmarkStart w:id="0" w:name="_GoBack"/>
      <w:bookmarkEnd w:id="0"/>
      <w:r>
        <w:rPr>
          <w:rFonts w:hint="eastAsia"/>
          <w:sz w:val="24"/>
          <w:szCs w:val="28"/>
        </w:rPr>
        <w:t>软件系统须通过中国软件评测中心的测试，并提供中国软件评测中心的测试报告复印件。</w:t>
      </w:r>
    </w:p>
    <w:p>
      <w:pPr>
        <w:rPr>
          <w:rFonts w:hint="eastAsia"/>
          <w:sz w:val="24"/>
          <w:szCs w:val="28"/>
        </w:rPr>
      </w:pPr>
      <w:r>
        <w:rPr>
          <w:rFonts w:hint="eastAsia"/>
          <w:sz w:val="24"/>
          <w:szCs w:val="28"/>
          <w:lang w:val="en-US" w:eastAsia="zh-CN"/>
        </w:rPr>
        <w:t>4.</w:t>
      </w:r>
      <w:r>
        <w:rPr>
          <w:rFonts w:hint="eastAsia"/>
          <w:sz w:val="24"/>
          <w:szCs w:val="28"/>
        </w:rPr>
        <w:t>须提供肌动学虚拟仿真教学系统及相应的软件著作权证书复印件，现场提供原件供检查。</w:t>
      </w:r>
    </w:p>
    <w:p>
      <w:pPr>
        <w:rPr>
          <w:rFonts w:hint="eastAsia"/>
          <w:sz w:val="24"/>
          <w:szCs w:val="28"/>
        </w:rPr>
      </w:pPr>
      <w:r>
        <w:rPr>
          <w:rFonts w:hint="eastAsia"/>
          <w:sz w:val="24"/>
          <w:szCs w:val="28"/>
          <w:lang w:val="en-US" w:eastAsia="zh-CN"/>
        </w:rPr>
        <w:t>5</w:t>
      </w:r>
      <w:r>
        <w:rPr>
          <w:rFonts w:hint="eastAsia"/>
          <w:sz w:val="24"/>
          <w:szCs w:val="28"/>
        </w:rPr>
        <w:t>.须提供肌动学虚拟仿真教学系统的软件产品证书复印件，现场提供原件供检查</w:t>
      </w:r>
    </w:p>
    <w:p>
      <w:pPr>
        <w:rPr>
          <w:rFonts w:hint="eastAsia"/>
          <w:sz w:val="24"/>
          <w:szCs w:val="28"/>
        </w:rPr>
      </w:pPr>
      <w:r>
        <w:rPr>
          <w:rFonts w:hint="eastAsia"/>
          <w:sz w:val="24"/>
          <w:szCs w:val="28"/>
          <w:lang w:val="en-US" w:eastAsia="zh-CN"/>
        </w:rPr>
        <w:t>6</w:t>
      </w:r>
      <w:r>
        <w:rPr>
          <w:rFonts w:hint="eastAsia"/>
          <w:sz w:val="24"/>
          <w:szCs w:val="28"/>
        </w:rPr>
        <w:t>.质保期一年；</w:t>
      </w:r>
    </w:p>
    <w:p>
      <w:pPr>
        <w:rPr>
          <w:rFonts w:hint="eastAsia"/>
          <w:sz w:val="24"/>
          <w:szCs w:val="28"/>
        </w:rPr>
      </w:pPr>
      <w:r>
        <w:rPr>
          <w:rFonts w:hint="eastAsia"/>
          <w:sz w:val="24"/>
          <w:szCs w:val="28"/>
          <w:lang w:val="en-US" w:eastAsia="zh-CN"/>
        </w:rPr>
        <w:t>7</w:t>
      </w:r>
      <w:r>
        <w:rPr>
          <w:rFonts w:hint="eastAsia"/>
          <w:sz w:val="24"/>
          <w:szCs w:val="28"/>
        </w:rPr>
        <w:t>.供货期</w:t>
      </w:r>
      <w:r>
        <w:rPr>
          <w:rFonts w:hint="eastAsia"/>
          <w:sz w:val="24"/>
          <w:szCs w:val="28"/>
          <w:lang w:eastAsia="zh-CN"/>
        </w:rPr>
        <w:t>：</w:t>
      </w:r>
      <w:r>
        <w:rPr>
          <w:rFonts w:hint="eastAsia"/>
          <w:sz w:val="24"/>
          <w:szCs w:val="28"/>
          <w:lang w:val="en-US" w:eastAsia="zh-CN"/>
        </w:rPr>
        <w:t>合同签订后</w:t>
      </w:r>
      <w:r>
        <w:rPr>
          <w:rFonts w:hint="eastAsia"/>
          <w:sz w:val="24"/>
          <w:szCs w:val="28"/>
        </w:rPr>
        <w:t>7</w:t>
      </w:r>
      <w:r>
        <w:rPr>
          <w:rFonts w:hint="eastAsia"/>
          <w:sz w:val="24"/>
          <w:szCs w:val="28"/>
          <w:lang w:val="en-US" w:eastAsia="zh-CN"/>
        </w:rPr>
        <w:t>天内</w:t>
      </w:r>
      <w:r>
        <w:rPr>
          <w:rFonts w:hint="eastAsia"/>
          <w:sz w:val="24"/>
          <w:szCs w:val="28"/>
        </w:rPr>
        <w:t>。</w:t>
      </w:r>
    </w:p>
    <w:p>
      <w:pPr>
        <w:rPr>
          <w:sz w:val="24"/>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0576EE"/>
    <w:rsid w:val="09F714E1"/>
    <w:rsid w:val="0B38682D"/>
    <w:rsid w:val="20C54288"/>
    <w:rsid w:val="267C1BFD"/>
    <w:rsid w:val="31B54D06"/>
    <w:rsid w:val="4E981A2A"/>
    <w:rsid w:val="4F174E3C"/>
    <w:rsid w:val="550576EE"/>
    <w:rsid w:val="5A3D5027"/>
    <w:rsid w:val="6688136B"/>
    <w:rsid w:val="7B125D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2021-10-29T01:34:00Z</dcterms:created>
  <dc:creator>不哭</dc:creator>
  <cp:lastModifiedBy>不哭</cp:lastModifiedBy>
  <dcterms:modified xsi:type="dcterms:W3CDTF">2021-11-11T07:08:17Z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99D3CC0D44604A7CBFB281F863437F6B</vt:lpwstr>
  </property>
</Properties>
</file>