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9E01" w14:textId="77777777" w:rsidR="00616F53" w:rsidRDefault="004C7DB4">
      <w:pPr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福建中医药大学康复产业研究院询价工作单</w:t>
      </w:r>
    </w:p>
    <w:p w14:paraId="1DE78C0B" w14:textId="77777777" w:rsidR="00616F53" w:rsidRDefault="004C7DB4">
      <w:pPr>
        <w:ind w:firstLineChars="250" w:firstLine="525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公司名称（盖章）：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3644"/>
        <w:gridCol w:w="1276"/>
        <w:gridCol w:w="992"/>
        <w:gridCol w:w="1376"/>
        <w:gridCol w:w="3510"/>
      </w:tblGrid>
      <w:tr w:rsidR="00616F53" w14:paraId="64C6F245" w14:textId="77777777">
        <w:trPr>
          <w:trHeight w:val="750"/>
        </w:trPr>
        <w:tc>
          <w:tcPr>
            <w:tcW w:w="1033" w:type="dxa"/>
            <w:vAlign w:val="center"/>
          </w:tcPr>
          <w:p w14:paraId="56F44940" w14:textId="77777777" w:rsidR="00616F53" w:rsidRDefault="004C7DB4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14:paraId="74AB127C" w14:textId="77777777" w:rsidR="00616F53" w:rsidRDefault="004C7DB4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61F11103" w14:textId="77777777" w:rsidR="00616F53" w:rsidRDefault="004C7DB4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参考型号</w:t>
            </w:r>
          </w:p>
        </w:tc>
        <w:tc>
          <w:tcPr>
            <w:tcW w:w="992" w:type="dxa"/>
            <w:vAlign w:val="center"/>
          </w:tcPr>
          <w:p w14:paraId="78268491" w14:textId="77777777" w:rsidR="00616F53" w:rsidRDefault="004C7DB4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数量</w:t>
            </w:r>
          </w:p>
        </w:tc>
        <w:tc>
          <w:tcPr>
            <w:tcW w:w="1376" w:type="dxa"/>
            <w:vAlign w:val="center"/>
          </w:tcPr>
          <w:p w14:paraId="78B89EC4" w14:textId="77777777" w:rsidR="00616F53" w:rsidRDefault="004C7DB4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价格</w:t>
            </w:r>
          </w:p>
          <w:p w14:paraId="5DAFBB37" w14:textId="77777777" w:rsidR="00616F53" w:rsidRDefault="004C7DB4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39AE0A1E" w14:textId="77777777" w:rsidR="00616F53" w:rsidRDefault="004C7DB4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备注</w:t>
            </w:r>
          </w:p>
        </w:tc>
      </w:tr>
      <w:tr w:rsidR="00616F53" w14:paraId="0A89CD8C" w14:textId="77777777">
        <w:trPr>
          <w:trHeight w:val="560"/>
        </w:trPr>
        <w:tc>
          <w:tcPr>
            <w:tcW w:w="1033" w:type="dxa"/>
            <w:shd w:val="clear" w:color="auto" w:fill="auto"/>
            <w:vAlign w:val="center"/>
          </w:tcPr>
          <w:p w14:paraId="3F4924F2" w14:textId="77777777" w:rsidR="00616F53" w:rsidRDefault="004C7DB4">
            <w:pPr>
              <w:rPr>
                <w:rFonts w:ascii="Times New Roman" w:eastAsia="仿宋" w:hAnsi="Times New Roman" w:cs="Times New Roman"/>
                <w:sz w:val="24"/>
              </w:rPr>
            </w:pPr>
            <w:bookmarkStart w:id="0" w:name="OLE_LINK3" w:colFirst="5" w:colLast="5"/>
            <w:bookmarkStart w:id="1" w:name="OLE_LINK7" w:colFirst="5" w:colLast="5"/>
            <w:bookmarkStart w:id="2" w:name="OLE_LINK5" w:colFirst="1" w:colLast="1"/>
            <w:bookmarkStart w:id="3" w:name="OLE_LINK6" w:colFirst="3" w:colLast="3"/>
            <w:bookmarkStart w:id="4" w:name="OLE_LINK11" w:colFirst="1" w:colLast="1"/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14:paraId="741B369F" w14:textId="388A880E" w:rsidR="00616F53" w:rsidRPr="00DB7E7B" w:rsidRDefault="00DB7E7B">
            <w:pPr>
              <w:rPr>
                <w:rFonts w:ascii="仿宋" w:eastAsia="仿宋" w:hAnsi="仿宋" w:cs="Times New Roman"/>
                <w:sz w:val="24"/>
              </w:rPr>
            </w:pPr>
            <w:r w:rsidRPr="00DB7E7B">
              <w:rPr>
                <w:rFonts w:ascii="仿宋" w:eastAsia="仿宋" w:hAnsi="仿宋" w:cs="Times New Roman" w:hint="eastAsia"/>
                <w:sz w:val="24"/>
              </w:rPr>
              <w:t>人</w:t>
            </w:r>
            <w:r w:rsidR="004C7DB4" w:rsidRPr="00DB7E7B">
              <w:rPr>
                <w:rFonts w:ascii="仿宋" w:eastAsia="仿宋" w:hAnsi="仿宋" w:cs="Times New Roman"/>
                <w:sz w:val="24"/>
              </w:rPr>
              <w:t>血浆样本靶向神经递质</w:t>
            </w:r>
            <w:proofErr w:type="gramStart"/>
            <w:r w:rsidR="004C7DB4" w:rsidRPr="00DB7E7B">
              <w:rPr>
                <w:rFonts w:ascii="仿宋" w:eastAsia="仿宋" w:hAnsi="仿宋" w:cs="Times New Roman"/>
                <w:sz w:val="24"/>
              </w:rPr>
              <w:t>代谢组</w:t>
            </w:r>
            <w:proofErr w:type="gramEnd"/>
            <w:r w:rsidR="004C7DB4" w:rsidRPr="00DB7E7B">
              <w:rPr>
                <w:rFonts w:ascii="仿宋" w:eastAsia="仿宋" w:hAnsi="仿宋" w:cs="Times New Roman"/>
                <w:sz w:val="24"/>
              </w:rPr>
              <w:t>学检测</w:t>
            </w:r>
          </w:p>
        </w:tc>
        <w:tc>
          <w:tcPr>
            <w:tcW w:w="1276" w:type="dxa"/>
            <w:shd w:val="clear" w:color="FFFF00" w:fill="auto"/>
            <w:vAlign w:val="center"/>
          </w:tcPr>
          <w:p w14:paraId="530B6261" w14:textId="77777777" w:rsidR="00616F53" w:rsidRPr="00DB7E7B" w:rsidRDefault="00616F5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76C9FD60" w14:textId="77777777" w:rsidR="00616F53" w:rsidRPr="00DB7E7B" w:rsidRDefault="004C7DB4">
            <w:pPr>
              <w:rPr>
                <w:rFonts w:ascii="Times New Roman" w:eastAsia="仿宋" w:hAnsi="Times New Roman" w:cs="Times New Roman"/>
                <w:sz w:val="24"/>
              </w:rPr>
            </w:pPr>
            <w:r w:rsidRPr="00DB7E7B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1376" w:type="dxa"/>
            <w:vAlign w:val="center"/>
          </w:tcPr>
          <w:p w14:paraId="3E0A396C" w14:textId="77777777" w:rsidR="00616F53" w:rsidRPr="00DB7E7B" w:rsidRDefault="00616F5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2949AD4B" w14:textId="77777777" w:rsidR="00616F53" w:rsidRPr="00DB7E7B" w:rsidRDefault="004C7DB4">
            <w:pPr>
              <w:rPr>
                <w:rFonts w:ascii="Times New Roman" w:eastAsia="仿宋" w:hAnsi="Times New Roman" w:cs="Times New Roman"/>
                <w:sz w:val="24"/>
              </w:rPr>
            </w:pPr>
            <w:r w:rsidRPr="00DB7E7B">
              <w:rPr>
                <w:rFonts w:ascii="Times New Roman" w:eastAsia="仿宋" w:hAnsi="Times New Roman" w:cs="Times New Roman"/>
                <w:sz w:val="24"/>
              </w:rPr>
              <w:t>详见附件</w:t>
            </w:r>
          </w:p>
        </w:tc>
      </w:tr>
      <w:tr w:rsidR="00616F53" w14:paraId="316993DD" w14:textId="77777777">
        <w:trPr>
          <w:trHeight w:val="569"/>
        </w:trPr>
        <w:tc>
          <w:tcPr>
            <w:tcW w:w="1033" w:type="dxa"/>
            <w:shd w:val="clear" w:color="auto" w:fill="auto"/>
            <w:vAlign w:val="center"/>
          </w:tcPr>
          <w:p w14:paraId="639F2948" w14:textId="77777777" w:rsidR="00616F53" w:rsidRDefault="00616F5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6BFF9C8D" w14:textId="77777777" w:rsidR="00616F53" w:rsidRDefault="00616F5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4825AE8E" w14:textId="77777777" w:rsidR="00616F53" w:rsidRDefault="00616F5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8A655A0" w14:textId="77777777" w:rsidR="00616F53" w:rsidRDefault="00616F5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502FC55F" w14:textId="77777777" w:rsidR="00616F53" w:rsidRDefault="00616F5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53B3BD14" w14:textId="77777777" w:rsidR="00616F53" w:rsidRDefault="00616F5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16F53" w14:paraId="54C14565" w14:textId="77777777">
        <w:trPr>
          <w:trHeight w:val="549"/>
        </w:trPr>
        <w:tc>
          <w:tcPr>
            <w:tcW w:w="1033" w:type="dxa"/>
            <w:shd w:val="clear" w:color="auto" w:fill="auto"/>
            <w:vAlign w:val="center"/>
          </w:tcPr>
          <w:p w14:paraId="3A5A58D5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370EAB29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48C91E2F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697C631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679B2CD3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4713917D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616F53" w14:paraId="21CEBB6E" w14:textId="77777777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14:paraId="15901D7E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4C83088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1EFAAF5E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12267A73" w14:textId="77777777" w:rsidR="00616F53" w:rsidRDefault="00616F53">
            <w:pPr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69344453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52E06FC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616F53" w14:paraId="0C6BD91D" w14:textId="77777777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14:paraId="12F92230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7AA139E4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1636D159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5009FE00" w14:textId="77777777" w:rsidR="00616F53" w:rsidRDefault="00616F53">
            <w:pPr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2A622875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2B6DDE8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616F53" w14:paraId="371F0E72" w14:textId="77777777">
        <w:trPr>
          <w:trHeight w:val="690"/>
        </w:trPr>
        <w:tc>
          <w:tcPr>
            <w:tcW w:w="6945" w:type="dxa"/>
            <w:gridSpan w:val="4"/>
            <w:vAlign w:val="center"/>
          </w:tcPr>
          <w:p w14:paraId="1792CF56" w14:textId="77777777" w:rsidR="00616F53" w:rsidRDefault="004C7DB4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合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t>计</w:t>
            </w:r>
          </w:p>
        </w:tc>
        <w:tc>
          <w:tcPr>
            <w:tcW w:w="1376" w:type="dxa"/>
            <w:vAlign w:val="center"/>
          </w:tcPr>
          <w:p w14:paraId="7628D75A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7DA91FB" w14:textId="77777777" w:rsidR="00616F53" w:rsidRDefault="00616F53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14:paraId="3D79F119" w14:textId="77777777" w:rsidR="00616F53" w:rsidRDefault="004C7DB4">
      <w:pPr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 xml:space="preserve">         </w:t>
      </w:r>
      <w:r>
        <w:rPr>
          <w:rFonts w:ascii="Times New Roman" w:eastAsia="仿宋" w:hAnsi="Times New Roman" w:cs="Times New Roman"/>
          <w:szCs w:val="21"/>
        </w:rPr>
        <w:t>联系人：</w:t>
      </w:r>
      <w:r>
        <w:rPr>
          <w:rFonts w:ascii="Times New Roman" w:eastAsia="仿宋" w:hAnsi="Times New Roman" w:cs="Times New Roman"/>
          <w:szCs w:val="21"/>
        </w:rPr>
        <w:t xml:space="preserve">                                    </w:t>
      </w:r>
      <w:r>
        <w:rPr>
          <w:rFonts w:ascii="Times New Roman" w:eastAsia="仿宋" w:hAnsi="Times New Roman" w:cs="Times New Roman"/>
          <w:szCs w:val="21"/>
        </w:rPr>
        <w:t>联系电话：</w:t>
      </w:r>
    </w:p>
    <w:p w14:paraId="0A232314" w14:textId="77777777" w:rsidR="00616F53" w:rsidRDefault="004C7DB4">
      <w:pPr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1</w:t>
      </w:r>
      <w:r>
        <w:rPr>
          <w:rFonts w:ascii="Times New Roman" w:eastAsia="仿宋" w:hAnsi="Times New Roman" w:cs="Times New Roman"/>
          <w:szCs w:val="21"/>
        </w:rPr>
        <w:t>、询价会报名截止时间为</w:t>
      </w:r>
      <w:r>
        <w:rPr>
          <w:rFonts w:ascii="Times New Roman" w:eastAsia="仿宋" w:hAnsi="Times New Roman" w:cs="Times New Roman"/>
          <w:szCs w:val="21"/>
        </w:rPr>
        <w:t>2023</w:t>
      </w:r>
      <w:r>
        <w:rPr>
          <w:rFonts w:ascii="Times New Roman" w:eastAsia="仿宋" w:hAnsi="Times New Roman" w:cs="Times New Roman"/>
          <w:szCs w:val="21"/>
        </w:rPr>
        <w:t>年</w:t>
      </w:r>
      <w:r>
        <w:rPr>
          <w:rFonts w:ascii="Times New Roman" w:eastAsia="仿宋" w:hAnsi="Times New Roman" w:cs="Times New Roman"/>
          <w:szCs w:val="21"/>
        </w:rPr>
        <w:t xml:space="preserve">   </w:t>
      </w:r>
      <w:r>
        <w:rPr>
          <w:rFonts w:ascii="Times New Roman" w:eastAsia="仿宋" w:hAnsi="Times New Roman" w:cs="Times New Roman"/>
          <w:szCs w:val="21"/>
        </w:rPr>
        <w:t>月</w:t>
      </w:r>
      <w:r>
        <w:rPr>
          <w:rFonts w:ascii="Times New Roman" w:eastAsia="仿宋" w:hAnsi="Times New Roman" w:cs="Times New Roman"/>
          <w:szCs w:val="21"/>
        </w:rPr>
        <w:t xml:space="preserve">   </w:t>
      </w:r>
      <w:r>
        <w:rPr>
          <w:rFonts w:ascii="Times New Roman" w:eastAsia="仿宋" w:hAnsi="Times New Roman" w:cs="Times New Roman"/>
          <w:szCs w:val="21"/>
        </w:rPr>
        <w:t>日</w:t>
      </w:r>
      <w:r>
        <w:rPr>
          <w:rFonts w:ascii="Times New Roman" w:eastAsia="仿宋" w:hAnsi="Times New Roman" w:cs="Times New Roman"/>
          <w:szCs w:val="21"/>
        </w:rPr>
        <w:t xml:space="preserve"> </w:t>
      </w:r>
      <w:r>
        <w:rPr>
          <w:rFonts w:ascii="Times New Roman" w:eastAsia="仿宋" w:hAnsi="Times New Roman" w:cs="Times New Roman"/>
          <w:szCs w:val="21"/>
        </w:rPr>
        <w:t>。</w:t>
      </w:r>
    </w:p>
    <w:p w14:paraId="01056553" w14:textId="77777777" w:rsidR="00616F53" w:rsidRDefault="004C7DB4">
      <w:pPr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2</w:t>
      </w:r>
      <w:r>
        <w:rPr>
          <w:rFonts w:ascii="Times New Roman" w:eastAsia="仿宋" w:hAnsi="Times New Roman" w:cs="Times New Roman"/>
          <w:szCs w:val="21"/>
        </w:rPr>
        <w:t>、拟参与询价公司要提供详细的名</w:t>
      </w:r>
      <w:r>
        <w:rPr>
          <w:rFonts w:ascii="Times New Roman" w:eastAsia="仿宋" w:hAnsi="Times New Roman" w:cs="Times New Roman"/>
          <w:szCs w:val="21"/>
        </w:rPr>
        <w:t xml:space="preserve"> </w:t>
      </w:r>
      <w:r>
        <w:rPr>
          <w:rFonts w:ascii="Times New Roman" w:eastAsia="仿宋" w:hAnsi="Times New Roman" w:cs="Times New Roman"/>
          <w:szCs w:val="21"/>
        </w:rPr>
        <w:t>称、型号、技术指标及供货时间。</w:t>
      </w:r>
    </w:p>
    <w:p w14:paraId="470CD753" w14:textId="77777777" w:rsidR="00616F53" w:rsidRDefault="004C7DB4">
      <w:pPr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3</w:t>
      </w:r>
      <w:r>
        <w:rPr>
          <w:rFonts w:ascii="Times New Roman" w:eastAsia="仿宋" w:hAnsi="Times New Roman" w:cs="Times New Roman"/>
          <w:szCs w:val="21"/>
        </w:rPr>
        <w:t>、报价均为福州现场交货人民币价（</w:t>
      </w:r>
      <w:r>
        <w:rPr>
          <w:rFonts w:ascii="Times New Roman" w:eastAsia="仿宋" w:hAnsi="Times New Roman" w:cs="Times New Roman"/>
          <w:b/>
          <w:szCs w:val="21"/>
        </w:rPr>
        <w:t>进口设备须注明含税价或免税价</w:t>
      </w:r>
      <w:r>
        <w:rPr>
          <w:rFonts w:ascii="Times New Roman" w:eastAsia="仿宋" w:hAnsi="Times New Roman" w:cs="Times New Roman"/>
          <w:szCs w:val="21"/>
        </w:rPr>
        <w:t>）。</w:t>
      </w:r>
    </w:p>
    <w:p w14:paraId="52AD7181" w14:textId="77777777" w:rsidR="00616F53" w:rsidRDefault="004C7DB4">
      <w:pPr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4</w:t>
      </w:r>
      <w:r>
        <w:rPr>
          <w:rFonts w:ascii="Times New Roman" w:eastAsia="仿宋" w:hAnsi="Times New Roman" w:cs="Times New Roman"/>
          <w:szCs w:val="21"/>
        </w:rPr>
        <w:t>、报价的产品必须提供原厂的彩页。</w:t>
      </w:r>
    </w:p>
    <w:p w14:paraId="62E84BCF" w14:textId="77777777" w:rsidR="00616F53" w:rsidRDefault="004C7DB4">
      <w:pPr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5</w:t>
      </w:r>
      <w:r>
        <w:rPr>
          <w:rFonts w:ascii="Times New Roman" w:eastAsia="仿宋" w:hAnsi="Times New Roman" w:cs="Times New Roman"/>
          <w:szCs w:val="21"/>
        </w:rPr>
        <w:t>、询价</w:t>
      </w:r>
      <w:proofErr w:type="gramStart"/>
      <w:r>
        <w:rPr>
          <w:rFonts w:ascii="Times New Roman" w:eastAsia="仿宋" w:hAnsi="Times New Roman" w:cs="Times New Roman"/>
          <w:szCs w:val="21"/>
        </w:rPr>
        <w:t>单需要</w:t>
      </w:r>
      <w:proofErr w:type="gramEnd"/>
      <w:r>
        <w:rPr>
          <w:rFonts w:ascii="Times New Roman" w:eastAsia="仿宋" w:hAnsi="Times New Roman" w:cs="Times New Roman"/>
          <w:szCs w:val="21"/>
        </w:rPr>
        <w:t>一式四份</w:t>
      </w:r>
    </w:p>
    <w:p w14:paraId="04B13E43" w14:textId="77777777" w:rsidR="00616F53" w:rsidRDefault="004C7DB4">
      <w:pPr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6</w:t>
      </w:r>
      <w:r>
        <w:rPr>
          <w:rFonts w:ascii="Times New Roman" w:eastAsia="仿宋" w:hAnsi="Times New Roman" w:cs="Times New Roman"/>
          <w:szCs w:val="21"/>
        </w:rPr>
        <w:t>、询价时间和地点</w:t>
      </w:r>
      <w:r>
        <w:rPr>
          <w:rFonts w:ascii="Times New Roman" w:eastAsia="仿宋" w:hAnsi="Times New Roman" w:cs="Times New Roman"/>
          <w:szCs w:val="21"/>
        </w:rPr>
        <w:t>:</w:t>
      </w:r>
      <w:r>
        <w:rPr>
          <w:rFonts w:ascii="Times New Roman" w:eastAsia="仿宋" w:hAnsi="Times New Roman" w:cs="Times New Roman"/>
          <w:szCs w:val="21"/>
        </w:rPr>
        <w:t>时间</w:t>
      </w:r>
      <w:r>
        <w:rPr>
          <w:rFonts w:ascii="Times New Roman" w:eastAsia="仿宋" w:hAnsi="Times New Roman" w:cs="Times New Roman"/>
          <w:szCs w:val="21"/>
        </w:rPr>
        <w:t>-- 2023</w:t>
      </w:r>
      <w:r>
        <w:rPr>
          <w:rFonts w:ascii="Times New Roman" w:eastAsia="仿宋" w:hAnsi="Times New Roman" w:cs="Times New Roman"/>
          <w:szCs w:val="21"/>
        </w:rPr>
        <w:t>年</w:t>
      </w:r>
      <w:r>
        <w:rPr>
          <w:rFonts w:ascii="Times New Roman" w:eastAsia="仿宋" w:hAnsi="Times New Roman" w:cs="Times New Roman"/>
          <w:szCs w:val="21"/>
        </w:rPr>
        <w:t xml:space="preserve">  </w:t>
      </w:r>
      <w:r>
        <w:rPr>
          <w:rFonts w:ascii="Times New Roman" w:eastAsia="仿宋" w:hAnsi="Times New Roman" w:cs="Times New Roman"/>
          <w:szCs w:val="21"/>
        </w:rPr>
        <w:t>月</w:t>
      </w:r>
      <w:r>
        <w:rPr>
          <w:rFonts w:ascii="Times New Roman" w:eastAsia="仿宋" w:hAnsi="Times New Roman" w:cs="Times New Roman"/>
          <w:szCs w:val="21"/>
        </w:rPr>
        <w:t xml:space="preserve">   </w:t>
      </w:r>
      <w:r>
        <w:rPr>
          <w:rFonts w:ascii="Times New Roman" w:eastAsia="仿宋" w:hAnsi="Times New Roman" w:cs="Times New Roman"/>
          <w:szCs w:val="21"/>
        </w:rPr>
        <w:t>日上午</w:t>
      </w:r>
      <w:r>
        <w:rPr>
          <w:rFonts w:ascii="Times New Roman" w:eastAsia="仿宋" w:hAnsi="Times New Roman" w:cs="Times New Roman"/>
          <w:szCs w:val="21"/>
        </w:rPr>
        <w:t xml:space="preserve"> </w:t>
      </w:r>
      <w:r>
        <w:rPr>
          <w:rFonts w:ascii="Times New Roman" w:eastAsia="仿宋" w:hAnsi="Times New Roman" w:cs="Times New Roman"/>
          <w:szCs w:val="21"/>
        </w:rPr>
        <w:t>，地点</w:t>
      </w:r>
      <w:r>
        <w:rPr>
          <w:rFonts w:ascii="Times New Roman" w:eastAsia="仿宋" w:hAnsi="Times New Roman" w:cs="Times New Roman"/>
          <w:szCs w:val="21"/>
        </w:rPr>
        <w:t>----</w:t>
      </w:r>
      <w:r>
        <w:rPr>
          <w:rFonts w:ascii="Times New Roman" w:eastAsia="仿宋" w:hAnsi="Times New Roman" w:cs="Times New Roman"/>
          <w:szCs w:val="21"/>
        </w:rPr>
        <w:t>。</w:t>
      </w:r>
    </w:p>
    <w:p w14:paraId="1EAE3FB2" w14:textId="77777777" w:rsidR="00616F53" w:rsidRDefault="004C7DB4">
      <w:pPr>
        <w:rPr>
          <w:rFonts w:ascii="Times New Roman" w:eastAsia="仿宋" w:hAnsi="Times New Roman" w:cs="Times New Roman"/>
          <w:b/>
          <w:szCs w:val="21"/>
        </w:rPr>
      </w:pPr>
      <w:r>
        <w:rPr>
          <w:rFonts w:ascii="Times New Roman" w:eastAsia="仿宋" w:hAnsi="Times New Roman" w:cs="Times New Roman"/>
          <w:szCs w:val="21"/>
        </w:rPr>
        <w:t>7</w:t>
      </w:r>
      <w:r>
        <w:rPr>
          <w:rFonts w:ascii="Times New Roman" w:eastAsia="仿宋" w:hAnsi="Times New Roman" w:cs="Times New Roman"/>
          <w:szCs w:val="21"/>
        </w:rPr>
        <w:t>、</w:t>
      </w:r>
      <w:r>
        <w:rPr>
          <w:rFonts w:ascii="Times New Roman" w:eastAsia="仿宋" w:hAnsi="Times New Roman" w:cs="Times New Roman"/>
          <w:b/>
          <w:szCs w:val="21"/>
        </w:rPr>
        <w:t>询价材料须装订或胶装成</w:t>
      </w:r>
    </w:p>
    <w:p w14:paraId="1DCE61B7" w14:textId="77777777" w:rsidR="00616F53" w:rsidRDefault="00616F53">
      <w:pPr>
        <w:rPr>
          <w:rFonts w:ascii="Times New Roman" w:eastAsia="仿宋" w:hAnsi="Times New Roman" w:cs="Times New Roman"/>
          <w:color w:val="000000"/>
          <w:szCs w:val="21"/>
        </w:rPr>
      </w:pPr>
    </w:p>
    <w:p w14:paraId="324E5DF8" w14:textId="77777777" w:rsidR="00DB7E7B" w:rsidRDefault="00DB7E7B">
      <w:pPr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14:paraId="118758FD" w14:textId="6C73D20E" w:rsidR="00616F53" w:rsidRDefault="004C7DB4">
      <w:pPr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lastRenderedPageBreak/>
        <w:t>技术规格偏离表</w:t>
      </w:r>
    </w:p>
    <w:p w14:paraId="106D9B89" w14:textId="77777777" w:rsidR="00616F53" w:rsidRDefault="004C7DB4">
      <w:pPr>
        <w:tabs>
          <w:tab w:val="left" w:pos="5355"/>
        </w:tabs>
        <w:rPr>
          <w:rFonts w:ascii="Times New Roman" w:eastAsia="仿宋" w:hAnsi="Times New Roman" w:cs="Times New Roman"/>
          <w:color w:val="000000"/>
          <w:szCs w:val="21"/>
        </w:rPr>
      </w:pPr>
      <w:r>
        <w:rPr>
          <w:rFonts w:ascii="Times New Roman" w:eastAsia="仿宋" w:hAnsi="Times New Roman" w:cs="Times New Roman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262"/>
        <w:gridCol w:w="4262"/>
        <w:gridCol w:w="4262"/>
      </w:tblGrid>
      <w:tr w:rsidR="00616F53" w14:paraId="698F63FC" w14:textId="77777777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14:paraId="57F47E08" w14:textId="77777777" w:rsidR="00616F53" w:rsidRDefault="004C7DB4">
            <w:pPr>
              <w:tabs>
                <w:tab w:val="left" w:pos="5355"/>
              </w:tabs>
              <w:ind w:rightChars="-7" w:right="-15"/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14:paraId="5993D9A3" w14:textId="77777777" w:rsidR="00616F53" w:rsidRDefault="004C7DB4">
            <w:pPr>
              <w:tabs>
                <w:tab w:val="left" w:pos="5355"/>
              </w:tabs>
              <w:ind w:rightChars="-7" w:right="-15"/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>技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>术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>要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>求</w:t>
            </w:r>
          </w:p>
        </w:tc>
        <w:tc>
          <w:tcPr>
            <w:tcW w:w="4262" w:type="dxa"/>
            <w:vAlign w:val="center"/>
          </w:tcPr>
          <w:p w14:paraId="18112F2A" w14:textId="77777777" w:rsidR="00616F53" w:rsidRDefault="004C7DB4">
            <w:pPr>
              <w:tabs>
                <w:tab w:val="left" w:pos="5355"/>
              </w:tabs>
              <w:ind w:rightChars="-7" w:right="-15"/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>响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>应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>情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>况</w:t>
            </w:r>
            <w:proofErr w:type="gramEnd"/>
          </w:p>
        </w:tc>
        <w:tc>
          <w:tcPr>
            <w:tcW w:w="4262" w:type="dxa"/>
            <w:vAlign w:val="center"/>
          </w:tcPr>
          <w:p w14:paraId="664B15C7" w14:textId="77777777" w:rsidR="00616F53" w:rsidRDefault="004C7DB4">
            <w:pPr>
              <w:tabs>
                <w:tab w:val="left" w:pos="5355"/>
              </w:tabs>
              <w:ind w:rightChars="-7" w:right="-15"/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>偏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>离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>说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pacing w:val="-10"/>
                <w:szCs w:val="21"/>
              </w:rPr>
              <w:t>明</w:t>
            </w:r>
          </w:p>
        </w:tc>
      </w:tr>
      <w:tr w:rsidR="00616F53" w14:paraId="249D0BF3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3CFB9B94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B8C5F39" w14:textId="77777777" w:rsidR="00616F53" w:rsidRDefault="00616F53">
            <w:pPr>
              <w:rPr>
                <w:rFonts w:ascii="Times New Roman" w:eastAsia="仿宋" w:hAnsi="Times New Roman" w:cs="Times New Roman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732DDB1B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13B8D00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616F53" w14:paraId="7CFE3EA7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37E01FAD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2C2C04BE" w14:textId="77777777" w:rsidR="00616F53" w:rsidRDefault="00616F53">
            <w:pPr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2FBEBF25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3B7CB47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616F53" w14:paraId="47726DA8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40B68108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480ED31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118501C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2CC61DD0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616F53" w14:paraId="7D6F383E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0BE5AF9C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58EA487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C4A9301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3F65D89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616F53" w14:paraId="2B4C8866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2ECD9CCF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21057576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977F58C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3A13F937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616F53" w14:paraId="03CF1FF1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32198D98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959C036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232F8FBE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2AA215F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616F53" w14:paraId="012FB6FB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3C091FB7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5128E0A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3DFF84F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245F75E" w14:textId="77777777" w:rsidR="00616F53" w:rsidRDefault="00616F53">
            <w:pPr>
              <w:tabs>
                <w:tab w:val="left" w:pos="5355"/>
              </w:tabs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</w:tbl>
    <w:p w14:paraId="1E8B68F8" w14:textId="77777777" w:rsidR="00616F53" w:rsidRDefault="00616F53">
      <w:pPr>
        <w:rPr>
          <w:rFonts w:ascii="Times New Roman" w:eastAsia="仿宋" w:hAnsi="Times New Roman" w:cs="Times New Roman"/>
          <w:szCs w:val="21"/>
        </w:rPr>
      </w:pPr>
    </w:p>
    <w:p w14:paraId="6546A4E5" w14:textId="77777777" w:rsidR="00616F53" w:rsidRDefault="00616F53">
      <w:pPr>
        <w:rPr>
          <w:rFonts w:ascii="Times New Roman" w:eastAsia="仿宋" w:hAnsi="Times New Roman" w:cs="Times New Roman"/>
          <w:szCs w:val="21"/>
        </w:rPr>
      </w:pPr>
    </w:p>
    <w:p w14:paraId="6230D060" w14:textId="77777777" w:rsidR="00616F53" w:rsidRDefault="00616F53">
      <w:pPr>
        <w:spacing w:beforeLines="50" w:before="156" w:afterLines="50" w:after="156" w:line="560" w:lineRule="exact"/>
        <w:rPr>
          <w:rFonts w:ascii="Times New Roman" w:eastAsia="宋体" w:hAnsi="Times New Roman" w:cs="Times New Roman"/>
          <w:b/>
          <w:bCs/>
          <w:sz w:val="36"/>
          <w:szCs w:val="44"/>
        </w:rPr>
      </w:pPr>
    </w:p>
    <w:p w14:paraId="05B6D9AE" w14:textId="77777777" w:rsidR="00616F53" w:rsidRDefault="00616F53">
      <w:pPr>
        <w:widowControl/>
        <w:rPr>
          <w:rFonts w:ascii="Times New Roman" w:eastAsia="宋体" w:hAnsi="Times New Roman" w:cs="Times New Roman"/>
          <w:b/>
          <w:bCs/>
          <w:sz w:val="36"/>
          <w:szCs w:val="44"/>
        </w:rPr>
        <w:sectPr w:rsidR="00616F53">
          <w:pgSz w:w="16838" w:h="11906" w:orient="landscape"/>
          <w:pgMar w:top="1531" w:right="1418" w:bottom="1531" w:left="1418" w:header="851" w:footer="992" w:gutter="0"/>
          <w:cols w:space="425"/>
          <w:docGrid w:type="linesAndChars" w:linePitch="312"/>
        </w:sectPr>
      </w:pPr>
    </w:p>
    <w:p w14:paraId="52C9A3C7" w14:textId="77777777" w:rsidR="00616F53" w:rsidRDefault="004C7DB4">
      <w:pPr>
        <w:spacing w:line="56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lastRenderedPageBreak/>
        <w:t>附件：</w:t>
      </w:r>
    </w:p>
    <w:p w14:paraId="1C9CF2A5" w14:textId="58A932EF" w:rsidR="00616F53" w:rsidRPr="00DB7E7B" w:rsidRDefault="004C7DB4">
      <w:pPr>
        <w:spacing w:line="500" w:lineRule="exact"/>
        <w:rPr>
          <w:rFonts w:ascii="Times New Roman" w:eastAsia="宋体" w:hAnsi="Times New Roman" w:cs="Times New Roman"/>
          <w:sz w:val="24"/>
        </w:rPr>
      </w:pPr>
      <w:r w:rsidRPr="00DB7E7B">
        <w:rPr>
          <w:rFonts w:ascii="Times New Roman" w:eastAsia="宋体" w:hAnsi="Times New Roman" w:cs="Times New Roman"/>
          <w:sz w:val="24"/>
        </w:rPr>
        <w:t>本项目需对</w:t>
      </w:r>
      <w:r>
        <w:rPr>
          <w:rFonts w:ascii="Times New Roman" w:eastAsia="宋体" w:hAnsi="Times New Roman" w:cs="Times New Roman"/>
          <w:sz w:val="24"/>
        </w:rPr>
        <w:t>200</w:t>
      </w:r>
      <w:r>
        <w:rPr>
          <w:rFonts w:ascii="Times New Roman" w:eastAsia="宋体" w:hAnsi="Times New Roman" w:cs="Times New Roman"/>
          <w:sz w:val="24"/>
        </w:rPr>
        <w:t>例</w:t>
      </w:r>
      <w:r w:rsidR="00DB7E7B" w:rsidRPr="00DB7E7B">
        <w:rPr>
          <w:rFonts w:ascii="Times New Roman" w:eastAsia="宋体" w:hAnsi="Times New Roman" w:cs="Times New Roman" w:hint="eastAsia"/>
          <w:sz w:val="24"/>
        </w:rPr>
        <w:t>人</w:t>
      </w:r>
      <w:r w:rsidRPr="00DB7E7B">
        <w:rPr>
          <w:rFonts w:ascii="Times New Roman" w:eastAsia="宋体" w:hAnsi="Times New Roman" w:cs="Times New Roman"/>
          <w:sz w:val="24"/>
        </w:rPr>
        <w:t>血浆样本</w:t>
      </w:r>
      <w:r w:rsidR="00DB7E7B">
        <w:rPr>
          <w:rFonts w:ascii="Times New Roman" w:eastAsia="宋体" w:hAnsi="Times New Roman" w:cs="Times New Roman" w:hint="eastAsia"/>
          <w:sz w:val="24"/>
        </w:rPr>
        <w:t>进行</w:t>
      </w:r>
      <w:r w:rsidRPr="00DB7E7B">
        <w:rPr>
          <w:rFonts w:ascii="Times New Roman" w:eastAsia="宋体" w:hAnsi="Times New Roman" w:cs="Times New Roman"/>
          <w:sz w:val="24"/>
        </w:rPr>
        <w:t>靶向神经递质</w:t>
      </w:r>
      <w:proofErr w:type="gramStart"/>
      <w:r w:rsidRPr="00DB7E7B">
        <w:rPr>
          <w:rFonts w:ascii="Times New Roman" w:eastAsia="宋体" w:hAnsi="Times New Roman" w:cs="Times New Roman"/>
          <w:sz w:val="24"/>
        </w:rPr>
        <w:t>代谢组</w:t>
      </w:r>
      <w:proofErr w:type="gramEnd"/>
      <w:r w:rsidRPr="00DB7E7B">
        <w:rPr>
          <w:rFonts w:ascii="Times New Roman" w:eastAsia="宋体" w:hAnsi="Times New Roman" w:cs="Times New Roman"/>
          <w:sz w:val="24"/>
        </w:rPr>
        <w:t>学检测，具体技术要求如下：</w:t>
      </w:r>
    </w:p>
    <w:p w14:paraId="4C156641" w14:textId="567DD61F" w:rsidR="00616F53" w:rsidRDefault="004C7DB4">
      <w:pPr>
        <w:spacing w:line="500" w:lineRule="exac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、血浆</w:t>
      </w:r>
      <w:r>
        <w:rPr>
          <w:rFonts w:ascii="Times New Roman" w:eastAsia="宋体" w:hAnsi="Times New Roman" w:cs="Times New Roman" w:hint="eastAsia"/>
          <w:sz w:val="24"/>
        </w:rPr>
        <w:t>样本的</w:t>
      </w:r>
      <w:r>
        <w:rPr>
          <w:rFonts w:ascii="Times New Roman" w:eastAsia="宋体" w:hAnsi="Times New Roman" w:cs="Times New Roman"/>
          <w:sz w:val="24"/>
        </w:rPr>
        <w:t>代谢物</w:t>
      </w:r>
      <w:r>
        <w:rPr>
          <w:rFonts w:ascii="Times New Roman" w:eastAsia="宋体" w:hAnsi="Times New Roman" w:cs="Times New Roman" w:hint="eastAsia"/>
          <w:sz w:val="24"/>
        </w:rPr>
        <w:t>提取，</w:t>
      </w:r>
      <w:r w:rsidR="00B70E4F" w:rsidRPr="0046302A">
        <w:rPr>
          <w:rFonts w:ascii="Times New Roman" w:eastAsia="宋体" w:hAnsi="Times New Roman" w:cs="Times New Roman"/>
          <w:sz w:val="24"/>
        </w:rPr>
        <w:t>按照液体</w:t>
      </w:r>
      <w:r w:rsidR="00B70E4F" w:rsidRPr="0046302A">
        <w:rPr>
          <w:rFonts w:ascii="Times New Roman" w:eastAsia="宋体" w:hAnsi="Times New Roman" w:cs="Times New Roman"/>
          <w:sz w:val="24"/>
        </w:rPr>
        <w:t>I</w:t>
      </w:r>
      <w:r w:rsidR="00B70E4F" w:rsidRPr="0046302A">
        <w:rPr>
          <w:rFonts w:ascii="Times New Roman" w:eastAsia="宋体" w:hAnsi="Times New Roman" w:cs="Times New Roman"/>
          <w:sz w:val="24"/>
        </w:rPr>
        <w:t>类样本进行提取，</w:t>
      </w:r>
      <w:r>
        <w:rPr>
          <w:rFonts w:ascii="宋体" w:eastAsia="宋体" w:hAnsi="宋体" w:cs="宋体" w:hint="eastAsia"/>
          <w:sz w:val="24"/>
        </w:rPr>
        <w:t>以满足后续液相色谱质谱检测</w:t>
      </w:r>
      <w:r>
        <w:rPr>
          <w:rFonts w:ascii="Times New Roman" w:eastAsia="宋体" w:hAnsi="Times New Roman" w:cs="Times New Roman"/>
          <w:sz w:val="24"/>
        </w:rPr>
        <w:t>。</w:t>
      </w:r>
    </w:p>
    <w:p w14:paraId="6C009BEF" w14:textId="26C68B7C" w:rsidR="00616F53" w:rsidRDefault="004C7DB4">
      <w:pPr>
        <w:spacing w:line="500" w:lineRule="exac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配置</w:t>
      </w:r>
      <w:r>
        <w:rPr>
          <w:rFonts w:ascii="Times New Roman" w:eastAsia="宋体" w:hAnsi="Times New Roman" w:cs="Times New Roman" w:hint="eastAsia"/>
          <w:sz w:val="24"/>
        </w:rPr>
        <w:t>神经递质</w:t>
      </w:r>
      <w:r>
        <w:rPr>
          <w:rFonts w:ascii="Times New Roman" w:eastAsia="宋体" w:hAnsi="Times New Roman" w:cs="Times New Roman"/>
          <w:sz w:val="24"/>
        </w:rPr>
        <w:t>标准品：称取标准品适量，用甲醇或水</w:t>
      </w:r>
      <w:proofErr w:type="gramStart"/>
      <w:r>
        <w:rPr>
          <w:rFonts w:ascii="Times New Roman" w:eastAsia="宋体" w:hAnsi="Times New Roman" w:cs="Times New Roman"/>
          <w:sz w:val="24"/>
        </w:rPr>
        <w:t>配制单标母液</w:t>
      </w:r>
      <w:proofErr w:type="gramEnd"/>
      <w:r>
        <w:rPr>
          <w:rFonts w:ascii="Times New Roman" w:eastAsia="宋体" w:hAnsi="Times New Roman" w:cs="Times New Roman"/>
          <w:sz w:val="24"/>
        </w:rPr>
        <w:t>。量取各母液适量制成混合标准品，用</w:t>
      </w:r>
      <w:r w:rsidR="001A69E5">
        <w:rPr>
          <w:rFonts w:ascii="Times New Roman" w:eastAsia="宋体" w:hAnsi="Times New Roman" w:cs="Times New Roman" w:hint="eastAsia"/>
          <w:sz w:val="24"/>
        </w:rPr>
        <w:t>相应溶剂</w:t>
      </w:r>
      <w:r>
        <w:rPr>
          <w:rFonts w:ascii="Times New Roman" w:eastAsia="宋体" w:hAnsi="Times New Roman" w:cs="Times New Roman"/>
          <w:sz w:val="24"/>
        </w:rPr>
        <w:t>稀释至合适浓度，制成工作标准溶液。</w:t>
      </w:r>
    </w:p>
    <w:p w14:paraId="6E6B153C" w14:textId="629EB6A8" w:rsidR="00616F53" w:rsidRDefault="004C7DB4">
      <w:pPr>
        <w:spacing w:line="500" w:lineRule="exac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、上机检测：采用</w:t>
      </w:r>
      <w:proofErr w:type="spellStart"/>
      <w:r>
        <w:rPr>
          <w:rFonts w:ascii="Times New Roman" w:eastAsia="宋体" w:hAnsi="Times New Roman" w:cs="Times New Roman"/>
          <w:sz w:val="24"/>
        </w:rPr>
        <w:t>EXion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LC</w:t>
      </w:r>
      <w:r>
        <w:rPr>
          <w:rFonts w:ascii="Times New Roman" w:eastAsia="宋体" w:hAnsi="Times New Roman" w:cs="Times New Roman"/>
          <w:sz w:val="24"/>
        </w:rPr>
        <w:t>液相色谱法</w:t>
      </w: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AB SCIEX</w:t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USA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进行</w:t>
      </w:r>
      <w:r>
        <w:rPr>
          <w:rFonts w:ascii="Times New Roman" w:eastAsia="宋体" w:hAnsi="Times New Roman" w:cs="Times New Roman"/>
          <w:sz w:val="24"/>
        </w:rPr>
        <w:t>LC</w:t>
      </w:r>
      <w:r>
        <w:rPr>
          <w:rFonts w:ascii="Times New Roman" w:eastAsia="宋体" w:hAnsi="Times New Roman" w:cs="Times New Roman"/>
          <w:sz w:val="24"/>
        </w:rPr>
        <w:t>分析</w:t>
      </w:r>
      <w:r>
        <w:rPr>
          <w:rFonts w:ascii="Times New Roman" w:eastAsia="宋体" w:hAnsi="Times New Roman" w:cs="Times New Roman" w:hint="eastAsia"/>
          <w:sz w:val="24"/>
        </w:rPr>
        <w:t>，通过</w:t>
      </w:r>
      <w:r>
        <w:rPr>
          <w:rFonts w:ascii="Times New Roman" w:eastAsia="宋体" w:hAnsi="Times New Roman" w:cs="Times New Roman"/>
          <w:sz w:val="24"/>
        </w:rPr>
        <w:t>AB6500 +</w:t>
      </w: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AB SCIEX</w:t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USA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进行代谢物的质谱检测。</w:t>
      </w:r>
      <w:r>
        <w:rPr>
          <w:rFonts w:ascii="Times New Roman" w:eastAsia="宋体" w:hAnsi="Times New Roman" w:cs="Times New Roman" w:hint="eastAsia"/>
          <w:sz w:val="24"/>
        </w:rPr>
        <w:t>采用</w:t>
      </w:r>
      <w:r>
        <w:rPr>
          <w:rFonts w:ascii="Times New Roman" w:eastAsia="宋体" w:hAnsi="Times New Roman" w:cs="Times New Roman"/>
          <w:sz w:val="24"/>
        </w:rPr>
        <w:t>电喷雾电离（</w:t>
      </w:r>
      <w:r>
        <w:rPr>
          <w:rFonts w:ascii="Times New Roman" w:eastAsia="宋体" w:hAnsi="Times New Roman" w:cs="Times New Roman"/>
          <w:sz w:val="24"/>
        </w:rPr>
        <w:t>ESI</w:t>
      </w:r>
      <w:r>
        <w:rPr>
          <w:rFonts w:ascii="Times New Roman" w:eastAsia="宋体" w:hAnsi="Times New Roman" w:cs="Times New Roman"/>
          <w:sz w:val="24"/>
        </w:rPr>
        <w:t>）源，正离子</w:t>
      </w:r>
      <w:r w:rsidR="001A69E5">
        <w:rPr>
          <w:rFonts w:ascii="Times New Roman" w:eastAsia="宋体" w:hAnsi="Times New Roman" w:cs="Times New Roman" w:hint="eastAsia"/>
          <w:sz w:val="24"/>
        </w:rPr>
        <w:t>+</w:t>
      </w:r>
      <w:r w:rsidR="001A69E5">
        <w:rPr>
          <w:rFonts w:ascii="Times New Roman" w:eastAsia="宋体" w:hAnsi="Times New Roman" w:cs="Times New Roman" w:hint="eastAsia"/>
          <w:sz w:val="24"/>
        </w:rPr>
        <w:t>负离子</w:t>
      </w:r>
      <w:r>
        <w:rPr>
          <w:rFonts w:ascii="Times New Roman" w:eastAsia="宋体" w:hAnsi="Times New Roman" w:cs="Times New Roman"/>
          <w:sz w:val="24"/>
        </w:rPr>
        <w:t>模式</w:t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多重反应监测（</w:t>
      </w:r>
      <w:r>
        <w:rPr>
          <w:rFonts w:ascii="Times New Roman" w:eastAsia="宋体" w:hAnsi="Times New Roman" w:cs="Times New Roman"/>
          <w:sz w:val="24"/>
        </w:rPr>
        <w:t>MRM</w:t>
      </w:r>
      <w:r>
        <w:rPr>
          <w:rFonts w:ascii="Times New Roman" w:eastAsia="宋体" w:hAnsi="Times New Roman" w:cs="Times New Roman"/>
          <w:sz w:val="24"/>
        </w:rPr>
        <w:t>）进行</w:t>
      </w:r>
      <w:r>
        <w:rPr>
          <w:rFonts w:ascii="Times New Roman" w:eastAsia="宋体" w:hAnsi="Times New Roman" w:cs="Times New Roman" w:hint="eastAsia"/>
          <w:sz w:val="24"/>
        </w:rPr>
        <w:t>质谱</w:t>
      </w:r>
      <w:r>
        <w:rPr>
          <w:rFonts w:ascii="Times New Roman" w:eastAsia="宋体" w:hAnsi="Times New Roman" w:cs="Times New Roman"/>
          <w:sz w:val="24"/>
        </w:rPr>
        <w:t>扫描。</w:t>
      </w:r>
    </w:p>
    <w:p w14:paraId="1D1A90EA" w14:textId="77777777" w:rsidR="00616F53" w:rsidRDefault="004C7DB4">
      <w:pPr>
        <w:spacing w:line="500" w:lineRule="exac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方法学验证：空白总离子流色谱图，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混标总离子流</w:t>
      </w:r>
      <w:proofErr w:type="gramEnd"/>
      <w:r>
        <w:rPr>
          <w:rFonts w:ascii="Times New Roman" w:eastAsia="宋体" w:hAnsi="Times New Roman" w:cs="Times New Roman" w:hint="eastAsia"/>
          <w:sz w:val="24"/>
        </w:rPr>
        <w:t>色谱图，样本总离子流色谱图，然后对各工作标准溶液分别进行检测，考察线性范围及绘制标准曲线。得到的各物质线性回归方程，相关系数</w:t>
      </w:r>
      <w:r>
        <w:rPr>
          <w:rFonts w:ascii="Times New Roman" w:eastAsia="宋体" w:hAnsi="Times New Roman" w:cs="Times New Roman" w:hint="eastAsia"/>
          <w:sz w:val="24"/>
        </w:rPr>
        <w:t>r&gt;0.99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1F362D10" w14:textId="7CD4AF05" w:rsidR="00616F53" w:rsidRDefault="004C7DB4">
      <w:pPr>
        <w:spacing w:line="500" w:lineRule="exac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5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根据建立的样品前处理及仪器分析方法，使用内标</w:t>
      </w:r>
      <w:r>
        <w:rPr>
          <w:rFonts w:ascii="Times New Roman" w:eastAsia="宋体" w:hAnsi="Times New Roman" w:cs="Times New Roman"/>
          <w:sz w:val="24"/>
        </w:rPr>
        <w:t>+</w:t>
      </w:r>
      <w:r>
        <w:rPr>
          <w:rFonts w:ascii="Times New Roman" w:eastAsia="宋体" w:hAnsi="Times New Roman" w:cs="Times New Roman"/>
          <w:sz w:val="24"/>
        </w:rPr>
        <w:t>外标双重验证的方法对</w:t>
      </w:r>
      <w:r w:rsidR="00726C87" w:rsidRPr="00726C87">
        <w:rPr>
          <w:rFonts w:ascii="Times New Roman" w:eastAsia="宋体" w:hAnsi="Times New Roman" w:cs="Times New Roman" w:hint="eastAsia"/>
          <w:sz w:val="24"/>
        </w:rPr>
        <w:t>不少于</w:t>
      </w:r>
      <w:r w:rsidR="00726C87" w:rsidRPr="00726C87">
        <w:rPr>
          <w:rFonts w:ascii="Times New Roman" w:eastAsia="宋体" w:hAnsi="Times New Roman" w:cs="Times New Roman" w:hint="eastAsia"/>
          <w:sz w:val="24"/>
        </w:rPr>
        <w:t>50</w:t>
      </w:r>
      <w:r w:rsidR="00726C87" w:rsidRPr="00726C87">
        <w:rPr>
          <w:rFonts w:ascii="Times New Roman" w:eastAsia="宋体" w:hAnsi="Times New Roman" w:cs="Times New Roman" w:hint="eastAsia"/>
          <w:sz w:val="24"/>
        </w:rPr>
        <w:t>种的</w:t>
      </w:r>
      <w:r w:rsidRPr="00726C87">
        <w:rPr>
          <w:rFonts w:ascii="Times New Roman" w:eastAsia="宋体" w:hAnsi="Times New Roman" w:cs="Times New Roman"/>
          <w:sz w:val="24"/>
        </w:rPr>
        <w:t>神经递质进行绝对定量检测。</w:t>
      </w:r>
    </w:p>
    <w:p w14:paraId="26672080" w14:textId="1A9E21CA" w:rsidR="005B285A" w:rsidRDefault="004C7DB4">
      <w:pPr>
        <w:spacing w:line="500" w:lineRule="exac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基于绝对定量检测结果进行</w:t>
      </w:r>
      <w:r>
        <w:rPr>
          <w:rFonts w:ascii="Times New Roman" w:eastAsia="宋体" w:hAnsi="Times New Roman" w:cs="Times New Roman"/>
          <w:sz w:val="24"/>
        </w:rPr>
        <w:t>数据分析：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 xml:space="preserve"> R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程序进行统计学分析</w:t>
      </w:r>
      <w:r w:rsidR="005B285A">
        <w:rPr>
          <w:rFonts w:ascii="Times New Roman" w:eastAsia="宋体" w:hAnsi="Times New Roman" w:cs="Times New Roman" w:hint="eastAsia"/>
          <w:sz w:val="24"/>
        </w:rPr>
        <w:t>，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包括分组主成分分析（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PCA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）、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OPLS-DA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分析、代谢物含量差异动态分布图、差异代谢物条形图、雷达图、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VIP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值图、火山图、聚类热图、相关性分析、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z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值图、小提琴图、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K-means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分析、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KEGG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功能注释以及富集分析、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ROC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曲线分析</w:t>
      </w:r>
      <w:r w:rsidR="005B285A">
        <w:rPr>
          <w:rFonts w:ascii="Times New Roman" w:eastAsia="宋体" w:hAnsi="Times New Roman" w:cs="Times New Roman" w:hint="eastAsia"/>
          <w:sz w:val="24"/>
        </w:rPr>
        <w:t>。</w:t>
      </w:r>
    </w:p>
    <w:p w14:paraId="666885B9" w14:textId="73FC9D63" w:rsidR="00616F53" w:rsidRDefault="004C7DB4">
      <w:pPr>
        <w:spacing w:line="500" w:lineRule="exac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7</w:t>
      </w:r>
      <w:r>
        <w:rPr>
          <w:rFonts w:ascii="Times New Roman" w:eastAsia="宋体" w:hAnsi="Times New Roman" w:cs="Times New Roman"/>
          <w:sz w:val="24"/>
        </w:rPr>
        <w:t>、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提供云平台服务，不限人工售后次数</w:t>
      </w:r>
      <w:r>
        <w:rPr>
          <w:rFonts w:ascii="Times New Roman" w:eastAsia="宋体" w:hAnsi="Times New Roman" w:cs="Times New Roman"/>
          <w:sz w:val="24"/>
        </w:rPr>
        <w:t>。</w:t>
      </w:r>
      <w:r w:rsidR="005B285A" w:rsidRPr="005B285A">
        <w:rPr>
          <w:rFonts w:ascii="Times New Roman" w:eastAsia="宋体" w:hAnsi="Times New Roman" w:cs="Times New Roman" w:hint="eastAsia"/>
          <w:sz w:val="24"/>
        </w:rPr>
        <w:t>该项目本身如还有其他临床或组学数据，可以提供免费联合分析</w:t>
      </w:r>
      <w:r w:rsidR="005B285A">
        <w:rPr>
          <w:rFonts w:ascii="Times New Roman" w:eastAsia="宋体" w:hAnsi="Times New Roman" w:cs="Times New Roman" w:hint="eastAsia"/>
          <w:sz w:val="24"/>
        </w:rPr>
        <w:t>。</w:t>
      </w:r>
    </w:p>
    <w:sectPr w:rsidR="00616F53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4068" w14:textId="77777777" w:rsidR="00155490" w:rsidRDefault="00155490" w:rsidP="00726C87">
      <w:r>
        <w:separator/>
      </w:r>
    </w:p>
  </w:endnote>
  <w:endnote w:type="continuationSeparator" w:id="0">
    <w:p w14:paraId="0BD5321E" w14:textId="77777777" w:rsidR="00155490" w:rsidRDefault="00155490" w:rsidP="0072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F43A" w14:textId="77777777" w:rsidR="00155490" w:rsidRDefault="00155490" w:rsidP="00726C87">
      <w:r>
        <w:separator/>
      </w:r>
    </w:p>
  </w:footnote>
  <w:footnote w:type="continuationSeparator" w:id="0">
    <w:p w14:paraId="363DE06B" w14:textId="77777777" w:rsidR="00155490" w:rsidRDefault="00155490" w:rsidP="00726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VmMzkzN2Y5NTJlMWNiZmY0NGI5ZmFlZTg5N2ZlYmIifQ=="/>
  </w:docVars>
  <w:rsids>
    <w:rsidRoot w:val="00616F53"/>
    <w:rsid w:val="00155490"/>
    <w:rsid w:val="001A69E5"/>
    <w:rsid w:val="004C7DB4"/>
    <w:rsid w:val="005B285A"/>
    <w:rsid w:val="00616F53"/>
    <w:rsid w:val="00726C87"/>
    <w:rsid w:val="00772A1B"/>
    <w:rsid w:val="008175C0"/>
    <w:rsid w:val="00B70E4F"/>
    <w:rsid w:val="00D336FB"/>
    <w:rsid w:val="00DB7E7B"/>
    <w:rsid w:val="02DA3939"/>
    <w:rsid w:val="069468A4"/>
    <w:rsid w:val="06C50F71"/>
    <w:rsid w:val="08742AEF"/>
    <w:rsid w:val="0978425B"/>
    <w:rsid w:val="1B3B1CB8"/>
    <w:rsid w:val="1C861A22"/>
    <w:rsid w:val="1F3C4E5E"/>
    <w:rsid w:val="22BA5BB9"/>
    <w:rsid w:val="2AA12D73"/>
    <w:rsid w:val="2C3562B0"/>
    <w:rsid w:val="303F548D"/>
    <w:rsid w:val="417E204F"/>
    <w:rsid w:val="44E126D9"/>
    <w:rsid w:val="468772B0"/>
    <w:rsid w:val="4B5B4B39"/>
    <w:rsid w:val="4EEE0E5F"/>
    <w:rsid w:val="4F936CC6"/>
    <w:rsid w:val="4F9B5B7A"/>
    <w:rsid w:val="52F84CF4"/>
    <w:rsid w:val="581D1F66"/>
    <w:rsid w:val="5B735CCA"/>
    <w:rsid w:val="5C6A7000"/>
    <w:rsid w:val="5CB22695"/>
    <w:rsid w:val="5CBC509F"/>
    <w:rsid w:val="628C671C"/>
    <w:rsid w:val="67B04461"/>
    <w:rsid w:val="698C6808"/>
    <w:rsid w:val="708E730A"/>
    <w:rsid w:val="7D51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6B150"/>
  <w15:docId w15:val="{C6A7E125-7EB8-4818-9539-4D17890F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tang fangyu</cp:lastModifiedBy>
  <cp:revision>2</cp:revision>
  <dcterms:created xsi:type="dcterms:W3CDTF">2023-10-16T11:23:00Z</dcterms:created>
  <dcterms:modified xsi:type="dcterms:W3CDTF">2023-10-16T11:23:00Z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566FF85A54564AD3A069633F67764090_13</vt:lpwstr>
  </property>
</Properties>
</file>