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方正小标宋简体"/>
          <w:b/>
          <w:sz w:val="40"/>
          <w:szCs w:val="40"/>
        </w:rPr>
      </w:pPr>
      <w:r>
        <w:rPr>
          <w:rFonts w:hint="eastAsia" w:ascii="宋体" w:hAnsi="宋体" w:cs="方正小标宋简体"/>
          <w:b/>
          <w:sz w:val="40"/>
          <w:szCs w:val="40"/>
        </w:rPr>
        <w:t>福建中医药大学“中国—菲律宾中医药中心”</w:t>
      </w:r>
    </w:p>
    <w:p>
      <w:pPr>
        <w:pStyle w:val="2"/>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方正小标宋简体"/>
          <w:b/>
          <w:sz w:val="40"/>
          <w:szCs w:val="40"/>
        </w:rPr>
      </w:pPr>
      <w:r>
        <w:rPr>
          <w:rFonts w:hint="eastAsia" w:ascii="宋体" w:hAnsi="宋体" w:cs="方正小标宋简体"/>
          <w:b/>
          <w:sz w:val="40"/>
          <w:szCs w:val="40"/>
        </w:rPr>
        <w:t>微信公众号</w:t>
      </w:r>
      <w:r>
        <w:rPr>
          <w:rFonts w:hint="eastAsia" w:ascii="宋体" w:hAnsi="宋体" w:cs="方正小标宋简体"/>
          <w:b/>
          <w:sz w:val="40"/>
          <w:szCs w:val="40"/>
          <w:lang w:val="en-US" w:eastAsia="zh-CN"/>
        </w:rPr>
        <w:t>代运营及新闻保障服务内容及要求</w:t>
      </w:r>
    </w:p>
    <w:p>
      <w:pPr>
        <w:pStyle w:val="2"/>
        <w:keepNext w:val="0"/>
        <w:keepLines w:val="0"/>
        <w:pageBreakBefore w:val="0"/>
        <w:numPr>
          <w:ilvl w:val="0"/>
          <w:numId w:val="1"/>
        </w:numPr>
        <w:kinsoku/>
        <w:wordWrap/>
        <w:overflowPunct/>
        <w:topLinePunct w:val="0"/>
        <w:autoSpaceDE/>
        <w:autoSpaceDN/>
        <w:bidi w:val="0"/>
        <w:adjustRightInd/>
        <w:snapToGrid/>
        <w:ind w:firstLine="640"/>
        <w:textAlignment w:val="auto"/>
        <w:rPr>
          <w:rFonts w:hint="eastAsia" w:ascii="黑体" w:hAnsi="黑体" w:eastAsia="黑体" w:cs="黑体"/>
          <w:sz w:val="32"/>
          <w:szCs w:val="32"/>
        </w:rPr>
      </w:pPr>
      <w:r>
        <w:rPr>
          <w:rFonts w:hint="eastAsia" w:ascii="黑体" w:hAnsi="黑体" w:eastAsia="黑体" w:cs="黑体"/>
          <w:sz w:val="32"/>
          <w:szCs w:val="32"/>
        </w:rPr>
        <w:t>基本资质要求</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eastAsia="zh-CN"/>
        </w:rPr>
        <w:t>、</w:t>
      </w:r>
      <w:r>
        <w:rPr>
          <w:rFonts w:hint="eastAsia" w:ascii="仿宋" w:hAnsi="仿宋" w:eastAsia="仿宋" w:cs="宋体"/>
          <w:sz w:val="32"/>
          <w:szCs w:val="32"/>
        </w:rPr>
        <w:t>具有独立承担民事责任的能力，具备相应的从业资质；</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w:t>
      </w:r>
      <w:r>
        <w:rPr>
          <w:rFonts w:hint="eastAsia" w:ascii="仿宋" w:hAnsi="仿宋" w:eastAsia="仿宋" w:cs="宋体"/>
          <w:sz w:val="32"/>
          <w:szCs w:val="32"/>
          <w:lang w:eastAsia="zh-CN"/>
        </w:rPr>
        <w:t>、</w:t>
      </w:r>
      <w:r>
        <w:rPr>
          <w:rFonts w:hint="eastAsia" w:ascii="仿宋" w:hAnsi="仿宋" w:eastAsia="仿宋" w:cs="宋体"/>
          <w:sz w:val="32"/>
          <w:szCs w:val="32"/>
        </w:rPr>
        <w:t>具有良好的商业信誉和健全的财务会计制度，需提供承诺书（格式自拟）；</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3</w:t>
      </w:r>
      <w:r>
        <w:rPr>
          <w:rFonts w:hint="eastAsia" w:ascii="仿宋" w:hAnsi="仿宋" w:eastAsia="仿宋" w:cs="宋体"/>
          <w:sz w:val="32"/>
          <w:szCs w:val="32"/>
          <w:lang w:eastAsia="zh-CN"/>
        </w:rPr>
        <w:t>、</w:t>
      </w:r>
      <w:r>
        <w:rPr>
          <w:rFonts w:hint="eastAsia" w:ascii="仿宋" w:hAnsi="仿宋" w:eastAsia="仿宋" w:cs="宋体"/>
          <w:sz w:val="32"/>
          <w:szCs w:val="32"/>
        </w:rPr>
        <w:t>有依法缴纳税收和社会保障资金的良好记录；</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4</w:t>
      </w:r>
      <w:r>
        <w:rPr>
          <w:rFonts w:hint="eastAsia" w:ascii="仿宋" w:hAnsi="仿宋" w:eastAsia="仿宋" w:cs="宋体"/>
          <w:sz w:val="32"/>
          <w:szCs w:val="32"/>
          <w:lang w:eastAsia="zh-CN"/>
        </w:rPr>
        <w:t>、</w:t>
      </w:r>
      <w:r>
        <w:rPr>
          <w:rFonts w:hint="eastAsia" w:ascii="仿宋" w:hAnsi="仿宋" w:eastAsia="仿宋" w:cs="宋体"/>
          <w:sz w:val="32"/>
          <w:szCs w:val="32"/>
        </w:rPr>
        <w:t>供应商未被列入“信用中国”网站（https://www.creditchina.gov.cn/chengxinwenhua/chengxindajiatan/）记录失信被执行人或重大税收违法案件当事人名单或政府采购严重违法失信行为记录名单。</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、供应商需具有履行合同所必需的资质和专业技术能力：</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（1）供应商需具有宣传资源整合的能力（有自己的媒体宣传平台），并能够提供有效的新闻发布资质证明材料；</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（2）供应商需具有</w:t>
      </w:r>
      <w:r>
        <w:rPr>
          <w:rFonts w:hint="eastAsia" w:ascii="仿宋" w:hAnsi="仿宋" w:eastAsia="仿宋" w:cs="宋体"/>
          <w:sz w:val="32"/>
          <w:szCs w:val="32"/>
          <w:lang w:eastAsia="zh-CN"/>
        </w:rPr>
        <w:t>县区级或三甲医院</w:t>
      </w:r>
      <w:r>
        <w:rPr>
          <w:rFonts w:hint="eastAsia" w:ascii="仿宋" w:hAnsi="仿宋" w:eastAsia="仿宋" w:cs="宋体"/>
          <w:sz w:val="32"/>
          <w:szCs w:val="32"/>
        </w:rPr>
        <w:t>以上</w:t>
      </w:r>
      <w:r>
        <w:rPr>
          <w:rFonts w:hint="eastAsia" w:ascii="仿宋" w:hAnsi="仿宋" w:eastAsia="仿宋" w:cs="宋体"/>
          <w:sz w:val="32"/>
          <w:szCs w:val="32"/>
          <w:lang w:eastAsia="zh-CN"/>
        </w:rPr>
        <w:t>官方</w:t>
      </w:r>
      <w:r>
        <w:rPr>
          <w:rFonts w:hint="eastAsia" w:ascii="仿宋" w:hAnsi="仿宋" w:eastAsia="仿宋" w:cs="宋体"/>
          <w:sz w:val="32"/>
          <w:szCs w:val="32"/>
        </w:rPr>
        <w:t>政务</w:t>
      </w:r>
      <w:r>
        <w:rPr>
          <w:rFonts w:hint="eastAsia" w:ascii="仿宋" w:hAnsi="仿宋" w:eastAsia="仿宋" w:cs="宋体"/>
          <w:sz w:val="32"/>
          <w:szCs w:val="32"/>
          <w:lang w:eastAsia="zh-CN"/>
        </w:rPr>
        <w:t>媒体合作经验</w:t>
      </w:r>
      <w:r>
        <w:rPr>
          <w:rFonts w:hint="eastAsia" w:ascii="仿宋" w:hAnsi="仿宋" w:eastAsia="仿宋" w:cs="宋体"/>
          <w:sz w:val="32"/>
          <w:szCs w:val="32"/>
        </w:rPr>
        <w:t>，最好能协调医疗卫生系统相关主管部门进行项目指导，以确保招标单位更好地完成宣传工作；</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（3）供应商需具有大型活动的策划执行经验（具备同类型项目经验），并能够提供有效的证明材料；</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（4）供应商需具有活动宣发的能力，包括：采写、摄像、摄影、直播等，为确保宣传导向正确，团队成员至少2人持新闻记者证或新闻采编资格证；</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（5）供应商需具有多种媒体发布合作渠道，以确保宣传的覆盖面。</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黑体" w:hAnsi="黑体" w:eastAsia="黑体" w:cs="宋体"/>
          <w:kern w:val="2"/>
          <w:sz w:val="32"/>
          <w:szCs w:val="32"/>
        </w:rPr>
      </w:pPr>
      <w:r>
        <w:rPr>
          <w:rFonts w:hint="eastAsia" w:ascii="黑体" w:hAnsi="黑体" w:eastAsia="黑体" w:cs="宋体"/>
          <w:kern w:val="2"/>
          <w:sz w:val="32"/>
          <w:szCs w:val="32"/>
        </w:rPr>
        <w:t>二、技术参数要求</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1.组建运营团队；</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.完成微信公众号构建及改版升级；</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.完成微信公众号发布信息的选题策划、文稿撰写、内容发布、日常维护、线上活动策划；</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.及时关注并收集微信公众号热点问题、敏感信息等，协助采购方开展实时舆情监测和正向引导；</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5.</w:t>
      </w:r>
      <w:r>
        <w:rPr>
          <w:rFonts w:hint="eastAsia" w:ascii="仿宋" w:hAnsi="仿宋" w:eastAsia="仿宋" w:cs="宋体"/>
          <w:sz w:val="32"/>
          <w:szCs w:val="32"/>
        </w:rPr>
        <w:t>每周每</w:t>
      </w:r>
      <w:r>
        <w:rPr>
          <w:rFonts w:hint="eastAsia" w:ascii="仿宋" w:hAnsi="仿宋" w:eastAsia="仿宋" w:cs="宋体"/>
          <w:sz w:val="32"/>
          <w:szCs w:val="32"/>
          <w:lang w:val="en-US" w:eastAsia="zh-CN"/>
        </w:rPr>
        <w:t>周更新一次</w:t>
      </w:r>
      <w:r>
        <w:rPr>
          <w:rFonts w:hint="eastAsia" w:ascii="仿宋" w:hAnsi="仿宋" w:eastAsia="仿宋" w:cs="宋体"/>
          <w:sz w:val="32"/>
          <w:szCs w:val="32"/>
        </w:rPr>
        <w:t>，每</w:t>
      </w:r>
      <w:r>
        <w:rPr>
          <w:rFonts w:hint="eastAsia" w:ascii="仿宋" w:hAnsi="仿宋" w:eastAsia="仿宋" w:cs="宋体"/>
          <w:sz w:val="32"/>
          <w:szCs w:val="32"/>
          <w:lang w:val="en-US" w:eastAsia="zh-CN"/>
        </w:rPr>
        <w:t>次推送</w:t>
      </w:r>
      <w:r>
        <w:rPr>
          <w:rFonts w:hint="eastAsia" w:ascii="仿宋" w:hAnsi="仿宋" w:eastAsia="仿宋" w:cs="宋体"/>
          <w:sz w:val="32"/>
          <w:szCs w:val="32"/>
        </w:rPr>
        <w:t>1-2篇</w:t>
      </w:r>
      <w:r>
        <w:rPr>
          <w:rFonts w:hint="eastAsia" w:ascii="仿宋" w:hAnsi="仿宋" w:eastAsia="仿宋" w:cs="宋体"/>
          <w:sz w:val="32"/>
          <w:szCs w:val="32"/>
          <w:lang w:val="en-US" w:eastAsia="zh-CN"/>
        </w:rPr>
        <w:t>文章</w:t>
      </w:r>
      <w:r>
        <w:rPr>
          <w:rFonts w:hint="eastAsia" w:ascii="仿宋" w:hAnsi="仿宋" w:eastAsia="仿宋" w:cs="宋体"/>
          <w:sz w:val="32"/>
          <w:szCs w:val="32"/>
        </w:rPr>
        <w:t>。 遇节庆活动、特殊事件期间或</w:t>
      </w:r>
      <w:r>
        <w:rPr>
          <w:rFonts w:hint="eastAsia" w:ascii="仿宋" w:hAnsi="仿宋" w:eastAsia="仿宋" w:cs="宋体"/>
          <w:sz w:val="32"/>
          <w:szCs w:val="32"/>
          <w:lang w:val="en-US" w:eastAsia="zh-CN"/>
        </w:rPr>
        <w:t>采购方</w:t>
      </w:r>
      <w:r>
        <w:rPr>
          <w:rFonts w:hint="eastAsia" w:ascii="仿宋" w:hAnsi="仿宋" w:eastAsia="仿宋" w:cs="宋体"/>
          <w:sz w:val="32"/>
          <w:szCs w:val="32"/>
        </w:rPr>
        <w:t>的主题宣传活动，根据</w:t>
      </w:r>
      <w:r>
        <w:rPr>
          <w:rFonts w:hint="eastAsia" w:ascii="仿宋" w:hAnsi="仿宋" w:eastAsia="仿宋" w:cs="宋体"/>
          <w:sz w:val="32"/>
          <w:szCs w:val="32"/>
          <w:lang w:val="en-US" w:eastAsia="zh-CN"/>
        </w:rPr>
        <w:t>采购方</w:t>
      </w:r>
      <w:r>
        <w:rPr>
          <w:rFonts w:hint="eastAsia" w:ascii="仿宋" w:hAnsi="仿宋" w:eastAsia="仿宋" w:cs="宋体"/>
          <w:sz w:val="32"/>
          <w:szCs w:val="32"/>
        </w:rPr>
        <w:t>要求，发布文章数量可增至一次2-3篇。</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6</w:t>
      </w:r>
      <w:r>
        <w:rPr>
          <w:rFonts w:hint="eastAsia" w:ascii="仿宋" w:hAnsi="仿宋" w:eastAsia="仿宋" w:cs="宋体"/>
          <w:sz w:val="32"/>
          <w:szCs w:val="32"/>
        </w:rPr>
        <w:t>.开发、维护微信公众号的</w:t>
      </w:r>
      <w:r>
        <w:rPr>
          <w:rFonts w:hint="eastAsia" w:ascii="仿宋" w:hAnsi="仿宋" w:eastAsia="仿宋" w:cs="宋体"/>
          <w:sz w:val="32"/>
          <w:szCs w:val="32"/>
          <w:lang w:val="en-US" w:eastAsia="zh-CN"/>
        </w:rPr>
        <w:t>就医服务、个人中心</w:t>
      </w:r>
      <w:r>
        <w:rPr>
          <w:rFonts w:hint="eastAsia" w:ascii="仿宋" w:hAnsi="仿宋" w:eastAsia="仿宋" w:cs="宋体"/>
          <w:sz w:val="32"/>
          <w:szCs w:val="32"/>
        </w:rPr>
        <w:t>等模块，及时排查处理技术故障；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5997"/>
      </w:tblGrid>
      <w:tr>
        <w:tblPrEx>
          <w:tblCellMar>
            <w:top w:w="0" w:type="dxa"/>
            <w:left w:w="108" w:type="dxa"/>
            <w:bottom w:w="0" w:type="dxa"/>
            <w:right w:w="108" w:type="dxa"/>
          </w:tblCellMar>
        </w:tblPrEx>
        <w:tc>
          <w:tcPr>
            <w:tcW w:w="2525"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kern w:val="2"/>
                <w:sz w:val="30"/>
                <w:szCs w:val="30"/>
                <w:vertAlign w:val="baseline"/>
                <w:lang w:val="en-US" w:eastAsia="zh-CN"/>
              </w:rPr>
            </w:pPr>
            <w:r>
              <w:rPr>
                <w:rFonts w:hint="eastAsia" w:ascii="仿宋" w:hAnsi="仿宋" w:eastAsia="仿宋" w:cs="仿宋"/>
                <w:kern w:val="2"/>
                <w:sz w:val="30"/>
                <w:szCs w:val="30"/>
                <w:vertAlign w:val="baseline"/>
                <w:lang w:val="en-US" w:eastAsia="zh-CN"/>
              </w:rPr>
              <w:t>模块</w:t>
            </w: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kern w:val="2"/>
                <w:sz w:val="30"/>
                <w:szCs w:val="30"/>
                <w:vertAlign w:val="baseline"/>
                <w:lang w:val="en-US" w:eastAsia="zh-CN"/>
              </w:rPr>
            </w:pPr>
            <w:r>
              <w:rPr>
                <w:rFonts w:hint="eastAsia" w:ascii="仿宋" w:hAnsi="仿宋" w:eastAsia="仿宋" w:cs="仿宋"/>
                <w:kern w:val="2"/>
                <w:sz w:val="30"/>
                <w:szCs w:val="30"/>
                <w:vertAlign w:val="baseline"/>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restart"/>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微信</w:t>
            </w:r>
            <w:r>
              <w:rPr>
                <w:rFonts w:hint="eastAsia" w:ascii="仿宋" w:hAnsi="仿宋" w:eastAsia="仿宋" w:cs="仿宋"/>
                <w:kern w:val="2"/>
                <w:sz w:val="30"/>
                <w:szCs w:val="30"/>
                <w:vertAlign w:val="baseline"/>
                <w:lang w:val="en-US" w:eastAsia="zh-CN"/>
              </w:rPr>
              <w:t>网页</w:t>
            </w:r>
            <w:r>
              <w:rPr>
                <w:rFonts w:hint="default" w:ascii="仿宋" w:hAnsi="仿宋" w:eastAsia="仿宋" w:cs="仿宋"/>
                <w:kern w:val="2"/>
                <w:sz w:val="30"/>
                <w:szCs w:val="30"/>
                <w:vertAlign w:val="baseline"/>
                <w:lang w:val="en-US" w:eastAsia="zh-CN"/>
              </w:rPr>
              <w:t>客户端</w:t>
            </w: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用户登录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就诊人档案建立、修改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restart"/>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中心介绍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科室分类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医生信息查看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查看排班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查看预约记录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新闻资讯查看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restart"/>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后台管理系统</w:t>
            </w: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分角色权限管理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建立科室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建立医生档案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医生排班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查看预约记录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中心介绍编辑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资讯编辑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vMerge w:val="continue"/>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微信相关接口打通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kern w:val="2"/>
                <w:sz w:val="30"/>
                <w:szCs w:val="30"/>
                <w:vertAlign w:val="baseline"/>
                <w:lang w:val="en-US" w:eastAsia="zh-CN"/>
              </w:rPr>
            </w:pPr>
            <w:r>
              <w:rPr>
                <w:rFonts w:hint="eastAsia" w:ascii="仿宋" w:hAnsi="仿宋" w:eastAsia="仿宋" w:cs="仿宋"/>
                <w:kern w:val="2"/>
                <w:sz w:val="30"/>
                <w:szCs w:val="30"/>
                <w:vertAlign w:val="baseline"/>
                <w:lang w:val="en-US" w:eastAsia="zh-CN"/>
              </w:rPr>
              <w:t>美工</w:t>
            </w:r>
          </w:p>
        </w:tc>
        <w:tc>
          <w:tcPr>
            <w:tcW w:w="5997" w:type="dxa"/>
          </w:tcPr>
          <w:p>
            <w:pPr>
              <w:pStyle w:val="5"/>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kern w:val="2"/>
                <w:sz w:val="30"/>
                <w:szCs w:val="30"/>
                <w:vertAlign w:val="baseline"/>
                <w:lang w:val="en-US" w:eastAsia="zh-CN"/>
              </w:rPr>
            </w:pPr>
            <w:r>
              <w:rPr>
                <w:rFonts w:hint="default" w:ascii="仿宋" w:hAnsi="仿宋" w:eastAsia="仿宋" w:cs="仿宋"/>
                <w:kern w:val="2"/>
                <w:sz w:val="30"/>
                <w:szCs w:val="30"/>
                <w:vertAlign w:val="baseline"/>
                <w:lang w:val="en-US" w:eastAsia="zh-CN"/>
              </w:rPr>
              <w:t>页面设计</w:t>
            </w:r>
          </w:p>
        </w:tc>
      </w:tr>
    </w:tbl>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开发时间：明确需求后45个工作日</w:t>
      </w:r>
    </w:p>
    <w:p>
      <w:pPr>
        <w:pStyle w:val="5"/>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color w:val="000000"/>
          <w:sz w:val="32"/>
          <w:szCs w:val="32"/>
          <w:lang w:val="en-US" w:eastAsia="zh-CN"/>
        </w:rPr>
        <w:t>7.</w:t>
      </w:r>
      <w:r>
        <w:rPr>
          <w:rFonts w:hint="eastAsia" w:ascii="仿宋" w:hAnsi="仿宋" w:eastAsia="仿宋" w:cs="宋体"/>
          <w:sz w:val="32"/>
          <w:szCs w:val="32"/>
        </w:rPr>
        <w:t>供应商</w:t>
      </w:r>
      <w:r>
        <w:rPr>
          <w:rFonts w:hint="eastAsia" w:ascii="仿宋" w:hAnsi="仿宋" w:eastAsia="仿宋" w:cs="宋体"/>
          <w:sz w:val="32"/>
          <w:szCs w:val="32"/>
          <w:lang w:val="en-US" w:eastAsia="zh-CN"/>
        </w:rPr>
        <w:t>每季度</w:t>
      </w:r>
      <w:r>
        <w:rPr>
          <w:rFonts w:hint="eastAsia" w:ascii="仿宋" w:hAnsi="仿宋" w:eastAsia="仿宋" w:cs="仿宋"/>
          <w:sz w:val="32"/>
          <w:szCs w:val="32"/>
        </w:rPr>
        <w:t>向</w:t>
      </w:r>
      <w:r>
        <w:rPr>
          <w:rFonts w:hint="eastAsia" w:ascii="仿宋" w:hAnsi="仿宋" w:eastAsia="仿宋" w:cs="宋体"/>
          <w:sz w:val="32"/>
          <w:szCs w:val="32"/>
          <w:lang w:val="en-US" w:eastAsia="zh-CN"/>
        </w:rPr>
        <w:t>采购方</w:t>
      </w:r>
      <w:r>
        <w:rPr>
          <w:rFonts w:hint="eastAsia" w:ascii="仿宋" w:hAnsi="仿宋" w:eastAsia="仿宋" w:cs="宋体"/>
          <w:sz w:val="32"/>
          <w:szCs w:val="32"/>
        </w:rPr>
        <w:t>提交运维工作情况报告，包括推文发布内容、数量、阅读量、社会反响、有关媒体转载、</w:t>
      </w:r>
      <w:r>
        <w:rPr>
          <w:rFonts w:hint="eastAsia" w:ascii="仿宋" w:hAnsi="仿宋" w:eastAsia="仿宋" w:cs="宋体"/>
          <w:sz w:val="32"/>
          <w:szCs w:val="32"/>
          <w:lang w:val="en-US" w:eastAsia="zh-CN"/>
        </w:rPr>
        <w:t>及就医服务、个人中心</w:t>
      </w:r>
      <w:r>
        <w:rPr>
          <w:rFonts w:hint="eastAsia" w:ascii="仿宋" w:hAnsi="仿宋" w:eastAsia="仿宋" w:cs="宋体"/>
          <w:sz w:val="32"/>
          <w:szCs w:val="32"/>
        </w:rPr>
        <w:t>等模块</w:t>
      </w:r>
      <w:r>
        <w:rPr>
          <w:rFonts w:hint="eastAsia" w:ascii="仿宋" w:hAnsi="仿宋" w:eastAsia="仿宋" w:cs="宋体"/>
          <w:sz w:val="32"/>
          <w:szCs w:val="32"/>
          <w:lang w:val="en-US" w:eastAsia="zh-CN"/>
        </w:rPr>
        <w:t>使用</w:t>
      </w:r>
      <w:r>
        <w:rPr>
          <w:rFonts w:hint="eastAsia" w:ascii="仿宋" w:hAnsi="仿宋" w:eastAsia="仿宋" w:cs="宋体"/>
          <w:sz w:val="32"/>
          <w:szCs w:val="32"/>
        </w:rPr>
        <w:t>存在的问题和建议等情况</w:t>
      </w:r>
      <w:r>
        <w:rPr>
          <w:rFonts w:hint="eastAsia" w:ascii="仿宋" w:hAnsi="仿宋" w:eastAsia="仿宋" w:cs="宋体"/>
          <w:sz w:val="32"/>
          <w:szCs w:val="32"/>
          <w:lang w:eastAsia="zh-CN"/>
        </w:rPr>
        <w:t>。</w:t>
      </w: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黑体" w:hAnsi="黑体" w:eastAsia="黑体" w:cs="宋体"/>
          <w:sz w:val="32"/>
          <w:szCs w:val="32"/>
        </w:rPr>
      </w:pPr>
      <w:r>
        <w:rPr>
          <w:rFonts w:hint="eastAsia" w:ascii="仿宋" w:hAnsi="仿宋" w:eastAsia="仿宋" w:cs="宋体"/>
          <w:sz w:val="32"/>
          <w:szCs w:val="32"/>
        </w:rPr>
        <w:t xml:space="preserve">  </w:t>
      </w:r>
      <w:r>
        <w:rPr>
          <w:rFonts w:hint="eastAsia" w:ascii="黑体" w:hAnsi="黑体" w:eastAsia="黑体" w:cs="宋体"/>
          <w:sz w:val="32"/>
          <w:szCs w:val="32"/>
        </w:rPr>
        <w:t xml:space="preserve"> </w:t>
      </w:r>
      <w:r>
        <w:rPr>
          <w:rFonts w:hint="eastAsia" w:ascii="黑体" w:hAnsi="黑体" w:eastAsia="黑体" w:cs="宋体"/>
          <w:sz w:val="32"/>
          <w:szCs w:val="32"/>
          <w:lang w:val="en-US" w:eastAsia="zh-CN"/>
        </w:rPr>
        <w:t>三</w:t>
      </w:r>
      <w:r>
        <w:rPr>
          <w:rFonts w:hint="eastAsia" w:ascii="黑体" w:hAnsi="黑体" w:eastAsia="黑体" w:cs="宋体"/>
          <w:sz w:val="32"/>
          <w:szCs w:val="32"/>
        </w:rPr>
        <w:t>、服务期限</w:t>
      </w: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仿宋" w:hAnsi="仿宋" w:eastAsia="仿宋" w:cs="宋体"/>
          <w:sz w:val="32"/>
          <w:szCs w:val="32"/>
        </w:rPr>
      </w:pPr>
      <w:r>
        <w:rPr>
          <w:rFonts w:hint="eastAsia" w:ascii="仿宋" w:hAnsi="仿宋" w:eastAsia="仿宋" w:cs="宋体"/>
          <w:sz w:val="32"/>
          <w:szCs w:val="32"/>
        </w:rPr>
        <w:t xml:space="preserve">    自供应商中标签订协议后，壹年。</w:t>
      </w: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仿宋" w:hAnsi="仿宋" w:eastAsia="仿宋" w:cs="宋体"/>
          <w:sz w:val="32"/>
          <w:szCs w:val="32"/>
        </w:rPr>
      </w:pP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仿宋" w:hAnsi="仿宋" w:eastAsia="仿宋" w:cs="宋体"/>
          <w:sz w:val="32"/>
          <w:szCs w:val="32"/>
        </w:rPr>
      </w:pPr>
      <w:bookmarkStart w:id="0" w:name="_GoBack"/>
      <w:bookmarkEnd w:id="0"/>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仿宋" w:hAnsi="仿宋" w:eastAsia="仿宋" w:cs="宋体"/>
          <w:sz w:val="32"/>
          <w:szCs w:val="32"/>
        </w:rPr>
      </w:pP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仿宋" w:hAnsi="仿宋" w:eastAsia="仿宋" w:cs="宋体"/>
          <w:sz w:val="32"/>
          <w:szCs w:val="32"/>
        </w:rPr>
      </w:pPr>
    </w:p>
    <w:sectPr>
      <w:footerReference r:id="rId3" w:type="default"/>
      <w:type w:val="continuous"/>
      <w:pgSz w:w="11906" w:h="16838"/>
      <w:pgMar w:top="1440" w:right="1797" w:bottom="1440" w:left="1797"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6709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8FB21"/>
    <w:multiLevelType w:val="singleLevel"/>
    <w:tmpl w:val="6EC8FB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BmMDFlNzM0NmMzYzE4NDM4MmM1M2VmYTEyMzhmNmMifQ=="/>
  </w:docVars>
  <w:rsids>
    <w:rsidRoot w:val="00EC55F7"/>
    <w:rsid w:val="00015C22"/>
    <w:rsid w:val="0005636E"/>
    <w:rsid w:val="000E6B34"/>
    <w:rsid w:val="0029062A"/>
    <w:rsid w:val="00342464"/>
    <w:rsid w:val="003D026A"/>
    <w:rsid w:val="00417EB7"/>
    <w:rsid w:val="00427DDF"/>
    <w:rsid w:val="004468C1"/>
    <w:rsid w:val="00477DA7"/>
    <w:rsid w:val="004A6E1F"/>
    <w:rsid w:val="004E3596"/>
    <w:rsid w:val="00563A13"/>
    <w:rsid w:val="005B725A"/>
    <w:rsid w:val="00627B24"/>
    <w:rsid w:val="00627D00"/>
    <w:rsid w:val="006340CF"/>
    <w:rsid w:val="00640871"/>
    <w:rsid w:val="0069784A"/>
    <w:rsid w:val="0071631D"/>
    <w:rsid w:val="00723F0A"/>
    <w:rsid w:val="007315D8"/>
    <w:rsid w:val="007C1643"/>
    <w:rsid w:val="007F0565"/>
    <w:rsid w:val="0085310F"/>
    <w:rsid w:val="00883D4D"/>
    <w:rsid w:val="0088524F"/>
    <w:rsid w:val="008F11E9"/>
    <w:rsid w:val="00961511"/>
    <w:rsid w:val="009E2538"/>
    <w:rsid w:val="009F5840"/>
    <w:rsid w:val="00AD177F"/>
    <w:rsid w:val="00B72A58"/>
    <w:rsid w:val="00BA10E7"/>
    <w:rsid w:val="00BE4C77"/>
    <w:rsid w:val="00C55F3C"/>
    <w:rsid w:val="00CD54A2"/>
    <w:rsid w:val="00CE71D3"/>
    <w:rsid w:val="00D82D10"/>
    <w:rsid w:val="00D83886"/>
    <w:rsid w:val="00D843A6"/>
    <w:rsid w:val="00DB3EB5"/>
    <w:rsid w:val="00E96F08"/>
    <w:rsid w:val="00EA3E62"/>
    <w:rsid w:val="00EC55F7"/>
    <w:rsid w:val="00F52160"/>
    <w:rsid w:val="00F5694F"/>
    <w:rsid w:val="05C9470E"/>
    <w:rsid w:val="06CD0458"/>
    <w:rsid w:val="0EF03BF4"/>
    <w:rsid w:val="137809C1"/>
    <w:rsid w:val="19BE627C"/>
    <w:rsid w:val="42EA5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cs="Times New Roman"/>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99"/>
    <w:rPr>
      <w:rFonts w:cs="Times New Roman"/>
      <w:b/>
      <w:bCs/>
    </w:rPr>
  </w:style>
  <w:style w:type="character" w:customStyle="1" w:styleId="10">
    <w:name w:val="页眉 Char"/>
    <w:basedOn w:val="8"/>
    <w:link w:val="4"/>
    <w:semiHidden/>
    <w:qFormat/>
    <w:uiPriority w:val="99"/>
    <w:rPr>
      <w:kern w:val="2"/>
      <w:sz w:val="18"/>
      <w:szCs w:val="18"/>
    </w:rPr>
  </w:style>
  <w:style w:type="character" w:customStyle="1" w:styleId="11">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560</Words>
  <Characters>49</Characters>
  <Lines>1</Lines>
  <Paragraphs>1</Paragraphs>
  <TotalTime>1</TotalTime>
  <ScaleCrop>false</ScaleCrop>
  <LinksUpToDate>false</LinksUpToDate>
  <CharactersWithSpaces>608</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2020-11-09T23:52:00Z</dcterms:created>
  <dc:creator>he li</dc:creator>
  <cp:lastModifiedBy>戴丽平（海外教育学院外事科）</cp:lastModifiedBy>
  <dcterms:modified xsi:type="dcterms:W3CDTF">2023-07-14T06:29:25Z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E2E6D167AB6B451BBC0DEF095A41B624</vt:lpwstr>
  </property>
</Properties>
</file>