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10" w:hanging="2831" w:hangingChars="641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附</w:t>
      </w:r>
      <w:r>
        <w:rPr>
          <w:rFonts w:ascii="宋体" w:hAnsi="宋体"/>
          <w:b/>
          <w:sz w:val="44"/>
          <w:szCs w:val="44"/>
        </w:rPr>
        <w:t>：</w:t>
      </w:r>
      <w:r>
        <w:rPr>
          <w:rFonts w:hint="eastAsia" w:ascii="宋体" w:hAnsi="宋体"/>
          <w:b/>
          <w:sz w:val="44"/>
          <w:szCs w:val="44"/>
        </w:rPr>
        <w:t>2020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级新生军训服装供应商遴选</w:t>
      </w:r>
      <w:r>
        <w:rPr>
          <w:rFonts w:hint="eastAsia" w:ascii="宋体" w:hAnsi="宋体"/>
          <w:b/>
          <w:sz w:val="44"/>
          <w:szCs w:val="44"/>
        </w:rPr>
        <w:t>说明</w:t>
      </w:r>
    </w:p>
    <w:p>
      <w:pPr>
        <w:ind w:left="720"/>
        <w:rPr>
          <w:rFonts w:hint="eastAsia" w:ascii="仿宋_GB2312" w:eastAsia="仿宋_GB2312"/>
          <w:b/>
          <w:sz w:val="30"/>
          <w:szCs w:val="30"/>
        </w:rPr>
      </w:pPr>
    </w:p>
    <w:p>
      <w:pPr>
        <w:numPr>
          <w:ilvl w:val="0"/>
          <w:numId w:val="1"/>
        </w:numPr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评分标准（满分100分）：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价格分占50分；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商家提供的产品质量分占20分（</w:t>
      </w:r>
      <w:r>
        <w:rPr>
          <w:rFonts w:ascii="仿宋_GB2312" w:eastAsia="仿宋_GB2312"/>
          <w:sz w:val="30"/>
          <w:szCs w:val="30"/>
        </w:rPr>
        <w:t>由</w:t>
      </w:r>
      <w:r>
        <w:rPr>
          <w:rFonts w:hint="eastAsia" w:ascii="仿宋_GB2312" w:eastAsia="仿宋_GB2312"/>
          <w:sz w:val="30"/>
          <w:szCs w:val="30"/>
        </w:rPr>
        <w:t>招标</w:t>
      </w:r>
      <w:r>
        <w:rPr>
          <w:rFonts w:ascii="仿宋_GB2312" w:eastAsia="仿宋_GB2312"/>
          <w:sz w:val="30"/>
          <w:szCs w:val="30"/>
        </w:rPr>
        <w:t>小组横向比较打分）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商家信誉度分占20分,以院校提供类似服务合同及校方资信证明为基础，提供院校数量多的得分高（</w:t>
      </w:r>
      <w:r>
        <w:rPr>
          <w:rFonts w:ascii="仿宋_GB2312" w:eastAsia="仿宋_GB2312"/>
          <w:sz w:val="30"/>
          <w:szCs w:val="30"/>
        </w:rPr>
        <w:t>由</w:t>
      </w:r>
      <w:r>
        <w:rPr>
          <w:rFonts w:hint="eastAsia" w:ascii="仿宋_GB2312" w:eastAsia="仿宋_GB2312"/>
          <w:sz w:val="30"/>
          <w:szCs w:val="30"/>
        </w:rPr>
        <w:t>招标</w:t>
      </w:r>
      <w:r>
        <w:rPr>
          <w:rFonts w:ascii="仿宋_GB2312" w:eastAsia="仿宋_GB2312"/>
          <w:sz w:val="30"/>
          <w:szCs w:val="30"/>
        </w:rPr>
        <w:t>小组横向比较打分）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商家服务承诺分占10分，主要包括：质量、适体率、在军训期间不是人为损坏更换等（</w:t>
      </w:r>
      <w:r>
        <w:rPr>
          <w:rFonts w:ascii="仿宋_GB2312" w:eastAsia="仿宋_GB2312"/>
          <w:sz w:val="30"/>
          <w:szCs w:val="30"/>
        </w:rPr>
        <w:t>由</w:t>
      </w:r>
      <w:r>
        <w:rPr>
          <w:rFonts w:hint="eastAsia" w:ascii="仿宋_GB2312" w:eastAsia="仿宋_GB2312"/>
          <w:sz w:val="30"/>
          <w:szCs w:val="30"/>
        </w:rPr>
        <w:t>招标</w:t>
      </w:r>
      <w:r>
        <w:rPr>
          <w:rFonts w:ascii="仿宋_GB2312" w:eastAsia="仿宋_GB2312"/>
          <w:sz w:val="30"/>
          <w:szCs w:val="30"/>
        </w:rPr>
        <w:t>小组横向比较打分）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其中价格分的评分标准按公式进行。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drawing>
          <wp:inline distT="0" distB="0" distL="114300" distR="114300">
            <wp:extent cx="4285615" cy="8382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5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二、流程：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（一）招标小组从供应商服装样品中挑选一款确定底分后，由供应商家进行现场投分和商家服务承诺。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（二）回收遴选书后，现场公布底分，招标小组进行遴选。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（三）公布结果。</w:t>
      </w:r>
    </w:p>
    <w:p>
      <w:pPr>
        <w:rPr>
          <w:rFonts w:hint="eastAsia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三、如遴选商家无法按要求履行职责，校方有权解除合同；由遴选第二候选人递进。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877F9"/>
    <w:multiLevelType w:val="multilevel"/>
    <w:tmpl w:val="66A877F9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D3AE9"/>
    <w:rsid w:val="2C7D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2020-07-16T01:33:00Z</dcterms:created>
  <dc:creator>不哭</dc:creator>
  <cp:lastModifiedBy>不哭</cp:lastModifiedBy>
  <dcterms:modified xsi:type="dcterms:W3CDTF">2020-07-16T01:34:06Z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