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hint="eastAsia"/>
        </w:rPr>
        <w:t>力钧事迹（线上）展览馆仿真系统</w:t>
      </w:r>
    </w:p>
    <w:p>
      <w:pPr>
        <w:jc w:val="center"/>
        <w:rPr>
          <w:b/>
          <w:sz w:val="32"/>
          <w:szCs w:val="24"/>
        </w:rPr>
      </w:pPr>
      <w:r>
        <w:rPr>
          <w:rFonts w:hint="eastAsia"/>
          <w:b/>
          <w:sz w:val="32"/>
          <w:szCs w:val="24"/>
        </w:rPr>
        <w:t>技术服务和要求</w:t>
      </w:r>
    </w:p>
    <w:p>
      <w:pPr>
        <w:pStyle w:val="5"/>
        <w:jc w:val="left"/>
        <w:rPr>
          <w:rFonts w:ascii="宋体" w:hAnsi="宋体" w:eastAsia="宋体" w:cs="宋体"/>
          <w:bCs w:val="0"/>
          <w:kern w:val="0"/>
          <w:sz w:val="24"/>
          <w:szCs w:val="24"/>
        </w:rPr>
      </w:pPr>
      <w:r>
        <w:rPr>
          <w:rFonts w:hint="eastAsia" w:ascii="宋体" w:hAnsi="宋体" w:eastAsia="宋体" w:cs="宋体"/>
          <w:bCs w:val="0"/>
          <w:kern w:val="0"/>
          <w:sz w:val="24"/>
          <w:szCs w:val="24"/>
        </w:rPr>
        <w:t>一、项目概况</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线上展馆、虚拟展馆是基于多媒体的网络互动平台，即提供给参展者一个高度互动的3D虚拟仿真环境，这是目前行业数字化升级下急需实现的需求。</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力钧，</w:t>
      </w:r>
      <w:r>
        <w:rPr>
          <w:rFonts w:ascii="宋体" w:hAnsi="宋体" w:eastAsia="宋体" w:cs="宋体"/>
          <w:kern w:val="0"/>
          <w:sz w:val="24"/>
          <w:szCs w:val="24"/>
        </w:rPr>
        <w:t>福建省福州市永泰县白云乡樟洋村洋口里人</w:t>
      </w:r>
      <w:r>
        <w:rPr>
          <w:rFonts w:hint="eastAsia" w:ascii="宋体" w:hAnsi="宋体" w:eastAsia="宋体" w:cs="宋体"/>
          <w:kern w:val="0"/>
          <w:sz w:val="24"/>
          <w:szCs w:val="24"/>
        </w:rPr>
        <w:t>，出生于书香门第，</w:t>
      </w:r>
      <w:r>
        <w:rPr>
          <w:rFonts w:ascii="宋体" w:hAnsi="宋体" w:eastAsia="宋体" w:cs="宋体"/>
          <w:kern w:val="0"/>
          <w:sz w:val="24"/>
          <w:szCs w:val="24"/>
        </w:rPr>
        <w:t>自幼聪明好学，学识精进优于他人。</w:t>
      </w:r>
      <w:r>
        <w:rPr>
          <w:rFonts w:hint="eastAsia" w:ascii="宋体" w:hAnsi="宋体" w:eastAsia="宋体" w:cs="宋体"/>
          <w:kern w:val="0"/>
          <w:sz w:val="24"/>
          <w:szCs w:val="24"/>
        </w:rPr>
        <w:t>他从小</w:t>
      </w:r>
      <w:r>
        <w:rPr>
          <w:rFonts w:ascii="宋体" w:hAnsi="宋体" w:eastAsia="宋体" w:cs="宋体"/>
          <w:kern w:val="0"/>
          <w:sz w:val="24"/>
          <w:szCs w:val="24"/>
        </w:rPr>
        <w:t>立下了从医的志愿</w:t>
      </w:r>
      <w:r>
        <w:rPr>
          <w:rFonts w:hint="eastAsia" w:ascii="宋体" w:hAnsi="宋体" w:eastAsia="宋体" w:cs="宋体"/>
          <w:kern w:val="0"/>
          <w:sz w:val="24"/>
          <w:szCs w:val="24"/>
        </w:rPr>
        <w:t>，并</w:t>
      </w:r>
      <w:r>
        <w:rPr>
          <w:rFonts w:ascii="宋体" w:hAnsi="宋体" w:eastAsia="宋体" w:cs="宋体"/>
          <w:kern w:val="0"/>
          <w:sz w:val="24"/>
          <w:szCs w:val="24"/>
        </w:rPr>
        <w:t>博览群书，取各家之长，并旁参西学，从小打下了良好的国学和医学的基础。力钧犹如站在巨人的肩膀上，承前启后，振兴起整个力氏家族，也让力姓在中国近现代史的历程上占得一席。</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本次拟开展建设的力钧事迹（线上）展览馆仿真系统，虚拟展馆建筑面积约</w:t>
      </w:r>
      <w:r>
        <w:rPr>
          <w:rFonts w:ascii="宋体" w:hAnsi="宋体" w:eastAsia="宋体" w:cs="宋体"/>
          <w:kern w:val="0"/>
          <w:sz w:val="24"/>
          <w:szCs w:val="24"/>
        </w:rPr>
        <w:t>450</w:t>
      </w:r>
      <w:r>
        <w:rPr>
          <w:rFonts w:hint="eastAsia" w:ascii="宋体" w:hAnsi="宋体" w:eastAsia="宋体" w:cs="宋体"/>
          <w:kern w:val="0"/>
          <w:sz w:val="24"/>
          <w:szCs w:val="24"/>
        </w:rPr>
        <w:t>平方米。旨在成为宣传和保护开创我国中西医汇通先河的国宝级人物力钧。力钧事迹（线上）展览馆仿真系统以需求为核心，用多维展示互动形式，实现参观者与展品的高度交互，为参观者提供无处不在的智慧服务。线上展览馆将会以力钧家族文化的传承与数字技术相结合，打造独具特色的力钧文化展示方式。</w:t>
      </w:r>
    </w:p>
    <w:p>
      <w:pPr>
        <w:pStyle w:val="5"/>
        <w:jc w:val="left"/>
        <w:rPr>
          <w:rFonts w:ascii="宋体" w:hAnsi="宋体" w:eastAsia="宋体" w:cs="宋体"/>
          <w:bCs w:val="0"/>
          <w:kern w:val="0"/>
          <w:sz w:val="24"/>
          <w:szCs w:val="24"/>
        </w:rPr>
      </w:pPr>
      <w:r>
        <w:rPr>
          <w:rFonts w:hint="eastAsia" w:ascii="宋体" w:hAnsi="宋体" w:eastAsia="宋体" w:cs="宋体"/>
          <w:bCs w:val="0"/>
          <w:kern w:val="0"/>
          <w:sz w:val="24"/>
          <w:szCs w:val="24"/>
        </w:rPr>
        <w:t>二、建设目标</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打造线上三维实景数字化展览馆，支持游客远程参观，并提供展品详细资料，提高展馆数字化水平。</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虚拟仿真游览效果增强，利用互联网丰富展馆展出形式，提升服务效果。</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自由添加兴趣点，支持多格式媒体信息导入，“视、听、交互”全方位的互动体验。</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简洁的用户界面，包含路径规划与展厅动线。</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5</w:t>
      </w:r>
      <w:r>
        <w:rPr>
          <w:rFonts w:ascii="宋体" w:hAnsi="宋体" w:eastAsia="宋体" w:cs="宋体"/>
          <w:kern w:val="0"/>
          <w:sz w:val="24"/>
          <w:szCs w:val="24"/>
        </w:rPr>
        <w:t>.</w:t>
      </w:r>
      <w:r>
        <w:rPr>
          <w:rFonts w:hint="eastAsia" w:ascii="宋体" w:hAnsi="宋体" w:eastAsia="宋体" w:cs="宋体"/>
          <w:kern w:val="0"/>
          <w:sz w:val="24"/>
          <w:szCs w:val="24"/>
        </w:rPr>
        <w:t>多种数据集拼接，迅速高效更新场景数据。</w:t>
      </w:r>
    </w:p>
    <w:p>
      <w:pPr>
        <w:spacing w:line="360" w:lineRule="auto"/>
        <w:ind w:firstLine="480" w:firstLineChars="200"/>
        <w:rPr>
          <w:rFonts w:ascii="宋体" w:hAnsi="宋体" w:eastAsia="宋体" w:cs="宋体"/>
          <w:kern w:val="0"/>
          <w:sz w:val="24"/>
          <w:szCs w:val="24"/>
        </w:rPr>
      </w:pPr>
    </w:p>
    <w:p>
      <w:pPr>
        <w:rPr>
          <w:b/>
          <w:sz w:val="24"/>
          <w:szCs w:val="24"/>
        </w:rPr>
      </w:pPr>
    </w:p>
    <w:p>
      <w:pPr>
        <w:rPr>
          <w:rStyle w:val="10"/>
          <w:rFonts w:ascii="宋体" w:hAnsi="宋体" w:eastAsia="宋体" w:cs="宋体"/>
          <w:sz w:val="24"/>
          <w:szCs w:val="24"/>
        </w:rPr>
      </w:pPr>
      <w:r>
        <w:rPr>
          <w:rFonts w:hint="eastAsia" w:ascii="宋体" w:hAnsi="宋体" w:eastAsia="宋体" w:cs="宋体"/>
          <w:b/>
          <w:kern w:val="0"/>
          <w:sz w:val="24"/>
          <w:szCs w:val="24"/>
        </w:rPr>
        <w:t>三、</w:t>
      </w:r>
      <w:r>
        <w:rPr>
          <w:rFonts w:ascii="宋体" w:hAnsi="宋体" w:eastAsia="宋体" w:cs="宋体"/>
          <w:b/>
          <w:kern w:val="0"/>
          <w:sz w:val="24"/>
          <w:szCs w:val="24"/>
        </w:rPr>
        <w:t>技术和服务要求</w:t>
      </w:r>
      <w:r>
        <w:rPr>
          <w:rStyle w:val="10"/>
          <w:rFonts w:hint="eastAsia" w:ascii="宋体" w:hAnsi="宋体" w:eastAsia="宋体" w:cs="宋体"/>
          <w:sz w:val="24"/>
          <w:szCs w:val="24"/>
        </w:rPr>
        <w:t>（以“★”标示的内容为不允许负偏离的实质性要求）</w:t>
      </w:r>
    </w:p>
    <w:p>
      <w:pPr>
        <w:rPr>
          <w:rStyle w:val="10"/>
          <w:rFonts w:ascii="宋体" w:hAnsi="宋体" w:eastAsia="宋体" w:cs="宋体"/>
          <w:sz w:val="24"/>
          <w:szCs w:val="24"/>
        </w:rPr>
      </w:pP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992"/>
        <w:gridCol w:w="127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rPr>
                <w:b/>
                <w:sz w:val="24"/>
                <w:szCs w:val="24"/>
              </w:rPr>
            </w:pPr>
            <w:r>
              <w:rPr>
                <w:rFonts w:hint="eastAsia"/>
                <w:b/>
                <w:sz w:val="24"/>
                <w:szCs w:val="24"/>
              </w:rPr>
              <w:t>合同包</w:t>
            </w:r>
          </w:p>
        </w:tc>
        <w:tc>
          <w:tcPr>
            <w:tcW w:w="992" w:type="dxa"/>
          </w:tcPr>
          <w:p>
            <w:pPr>
              <w:rPr>
                <w:b/>
                <w:sz w:val="24"/>
                <w:szCs w:val="24"/>
              </w:rPr>
            </w:pPr>
            <w:r>
              <w:rPr>
                <w:rFonts w:hint="eastAsia"/>
                <w:b/>
                <w:sz w:val="24"/>
                <w:szCs w:val="24"/>
              </w:rPr>
              <w:t>品目号</w:t>
            </w:r>
          </w:p>
        </w:tc>
        <w:tc>
          <w:tcPr>
            <w:tcW w:w="1276" w:type="dxa"/>
          </w:tcPr>
          <w:p>
            <w:pPr>
              <w:rPr>
                <w:b/>
                <w:sz w:val="24"/>
                <w:szCs w:val="24"/>
              </w:rPr>
            </w:pPr>
            <w:r>
              <w:rPr>
                <w:rFonts w:hint="eastAsia"/>
                <w:b/>
                <w:sz w:val="24"/>
                <w:szCs w:val="24"/>
              </w:rPr>
              <w:t>货物名称</w:t>
            </w:r>
          </w:p>
        </w:tc>
        <w:tc>
          <w:tcPr>
            <w:tcW w:w="5103" w:type="dxa"/>
          </w:tcPr>
          <w:p>
            <w:pPr>
              <w:rPr>
                <w:b/>
                <w:sz w:val="24"/>
                <w:szCs w:val="24"/>
              </w:rPr>
            </w:pPr>
            <w:r>
              <w:rPr>
                <w:rFonts w:hint="eastAsia"/>
                <w:b/>
                <w:sz w:val="24"/>
                <w:szCs w:val="24"/>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992" w:type="dxa"/>
          </w:tcPr>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p>
          <w:p>
            <w:pPr>
              <w:jc w:val="center"/>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1</w:t>
            </w:r>
          </w:p>
        </w:tc>
        <w:tc>
          <w:tcPr>
            <w:tcW w:w="1276" w:type="dxa"/>
          </w:tcPr>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p>
          <w:p>
            <w:pPr>
              <w:jc w:val="left"/>
              <w:rPr>
                <w:rFonts w:ascii="宋体" w:hAnsi="宋体" w:eastAsia="宋体" w:cs="宋体"/>
                <w:kern w:val="0"/>
                <w:sz w:val="24"/>
                <w:szCs w:val="24"/>
              </w:rPr>
            </w:pPr>
            <w:r>
              <w:rPr>
                <w:rFonts w:hint="eastAsia" w:ascii="宋体" w:hAnsi="宋体" w:eastAsia="宋体" w:cs="宋体"/>
                <w:kern w:val="0"/>
                <w:sz w:val="24"/>
                <w:szCs w:val="24"/>
              </w:rPr>
              <w:t>力钧事迹（线上）展览馆仿真系统仿真系统</w:t>
            </w:r>
          </w:p>
        </w:tc>
        <w:tc>
          <w:tcPr>
            <w:tcW w:w="5103" w:type="dxa"/>
          </w:tcPr>
          <w:p>
            <w:pPr>
              <w:spacing w:line="360" w:lineRule="auto"/>
              <w:rPr>
                <w:rFonts w:ascii="宋体" w:hAnsi="宋体" w:eastAsia="宋体" w:cs="宋体"/>
                <w:kern w:val="0"/>
                <w:sz w:val="24"/>
                <w:szCs w:val="24"/>
              </w:rPr>
            </w:pPr>
            <w:r>
              <w:rPr>
                <w:rFonts w:hint="eastAsia" w:ascii="宋体" w:hAnsi="宋体" w:eastAsia="宋体" w:cs="宋体"/>
                <w:kern w:val="0"/>
                <w:sz w:val="24"/>
                <w:szCs w:val="24"/>
              </w:rPr>
              <w:t>一、建设思路</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力钧事迹（线上）展览馆仿真系统，利用数字化技术、三维建模技术，以福州市永泰县“力钧故居”为蓝本构建全新的虚拟数字化线上展览馆。由于展馆内展品与展示内容种类繁多，针对线上展厅的备份需要耗费大量的人力物力，成本高昂。</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2</w:t>
            </w:r>
            <w:r>
              <w:rPr>
                <w:rFonts w:ascii="宋体" w:hAnsi="宋体" w:eastAsia="宋体" w:cs="宋体"/>
                <w:kern w:val="0"/>
                <w:sz w:val="24"/>
                <w:szCs w:val="24"/>
              </w:rPr>
              <w:t>.</w:t>
            </w:r>
            <w:r>
              <w:rPr>
                <w:rFonts w:hint="eastAsia" w:ascii="宋体" w:hAnsi="宋体" w:eastAsia="宋体" w:cs="宋体"/>
                <w:kern w:val="0"/>
                <w:sz w:val="24"/>
                <w:szCs w:val="24"/>
              </w:rPr>
              <w:t>通过利用多种三维数据采集手段，对展馆进行三维数字化建模。利用三维数字化成果，挖掘力钧家族事迹背后的科学价值和历史文化价值。</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3.</w:t>
            </w:r>
            <w:r>
              <w:rPr>
                <w:rFonts w:hint="eastAsia" w:ascii="宋体" w:hAnsi="宋体" w:eastAsia="宋体" w:cs="宋体"/>
                <w:kern w:val="0"/>
                <w:sz w:val="24"/>
                <w:szCs w:val="24"/>
              </w:rPr>
              <w:t>三维建模包括建筑的外观、建筑内部建构以及进出入口，从而规划合理的参观学习动线。建筑模型材质要求精细，贴图真实，模型面数较高，整体建筑及内部构造在建模工作完成后能够达到观感真实，代入感强的效果。</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二、建设总体流程</w:t>
            </w:r>
          </w:p>
          <w:p>
            <w:pPr>
              <w:spacing w:line="360" w:lineRule="auto"/>
              <w:ind w:firstLine="420"/>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三维展览馆场景建模：配合用户、场地、网络、计算机性能等多方面，模型为高精度模型与优化后模型两类建立。</w:t>
            </w:r>
          </w:p>
          <w:p>
            <w:pPr>
              <w:spacing w:line="360" w:lineRule="auto"/>
              <w:ind w:firstLine="420"/>
              <w:rPr>
                <w:rFonts w:ascii="宋体" w:hAnsi="宋体" w:eastAsia="宋体" w:cs="宋体"/>
                <w:kern w:val="0"/>
                <w:sz w:val="24"/>
                <w:szCs w:val="24"/>
              </w:rPr>
            </w:pPr>
            <w:r>
              <w:rPr>
                <w:rFonts w:ascii="宋体" w:hAnsi="宋体" w:eastAsia="宋体" w:cs="宋体"/>
                <w:kern w:val="0"/>
                <w:sz w:val="24"/>
                <w:szCs w:val="24"/>
              </w:rPr>
              <w:t>2.</w:t>
            </w:r>
            <w:r>
              <w:rPr>
                <w:rFonts w:hint="eastAsia" w:ascii="宋体" w:hAnsi="宋体" w:eastAsia="宋体" w:cs="宋体"/>
                <w:kern w:val="0"/>
                <w:sz w:val="24"/>
                <w:szCs w:val="24"/>
              </w:rPr>
              <w:t>高模布线精密、细节还原度高。</w:t>
            </w:r>
          </w:p>
          <w:p>
            <w:pPr>
              <w:spacing w:line="360" w:lineRule="auto"/>
              <w:ind w:firstLine="42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低模通过烘焙贴图等方法，降低模型数据量的同时保证模型细节度，做到兼顾模型效率和效果。</w:t>
            </w:r>
          </w:p>
          <w:p>
            <w:pPr>
              <w:spacing w:line="360" w:lineRule="auto"/>
              <w:ind w:firstLine="420"/>
              <w:rPr>
                <w:rFonts w:ascii="宋体" w:hAnsi="宋体" w:eastAsia="宋体" w:cs="宋体"/>
                <w:kern w:val="0"/>
                <w:sz w:val="24"/>
                <w:szCs w:val="24"/>
              </w:rPr>
            </w:pPr>
            <w:r>
              <w:rPr>
                <w:rFonts w:ascii="宋体" w:hAnsi="宋体" w:eastAsia="宋体" w:cs="宋体"/>
                <w:kern w:val="0"/>
                <w:sz w:val="24"/>
                <w:szCs w:val="24"/>
              </w:rPr>
              <w:t>4.</w:t>
            </w:r>
            <w:r>
              <w:rPr>
                <w:rFonts w:hint="eastAsia" w:ascii="宋体" w:hAnsi="宋体" w:eastAsia="宋体" w:cs="宋体"/>
                <w:kern w:val="0"/>
                <w:sz w:val="24"/>
                <w:szCs w:val="24"/>
              </w:rPr>
              <w:t>三维展览馆场景建模</w:t>
            </w:r>
            <w:r>
              <w:rPr>
                <w:rFonts w:ascii="宋体" w:hAnsi="宋体" w:eastAsia="宋体" w:cs="宋体"/>
                <w:kern w:val="0"/>
                <w:sz w:val="24"/>
                <w:szCs w:val="24"/>
              </w:rPr>
              <w:t>步骤依托3DMAX、MAYA等三维软件进行制作</w:t>
            </w:r>
            <w:r>
              <w:rPr>
                <w:rFonts w:hint="eastAsia" w:ascii="宋体" w:hAnsi="宋体" w:eastAsia="宋体" w:cs="宋体"/>
                <w:kern w:val="0"/>
                <w:sz w:val="24"/>
                <w:szCs w:val="24"/>
              </w:rPr>
              <w:t>，</w:t>
            </w:r>
            <w:r>
              <w:rPr>
                <w:rFonts w:ascii="宋体" w:hAnsi="宋体" w:eastAsia="宋体" w:cs="宋体"/>
                <w:kern w:val="0"/>
                <w:sz w:val="24"/>
                <w:szCs w:val="24"/>
              </w:rPr>
              <w:t>在三维软件中，导入</w:t>
            </w:r>
            <w:r>
              <w:rPr>
                <w:rFonts w:hint="eastAsia" w:ascii="宋体" w:hAnsi="宋体" w:eastAsia="宋体" w:cs="宋体"/>
                <w:kern w:val="0"/>
                <w:sz w:val="24"/>
                <w:szCs w:val="24"/>
              </w:rPr>
              <w:t>模型</w:t>
            </w:r>
            <w:r>
              <w:rPr>
                <w:rFonts w:ascii="宋体" w:hAnsi="宋体" w:eastAsia="宋体" w:cs="宋体"/>
                <w:kern w:val="0"/>
                <w:sz w:val="24"/>
                <w:szCs w:val="24"/>
              </w:rPr>
              <w:t>并设置相关参数，设置</w:t>
            </w:r>
            <w:r>
              <w:rPr>
                <w:rFonts w:hint="eastAsia" w:ascii="宋体" w:hAnsi="宋体" w:eastAsia="宋体" w:cs="宋体"/>
                <w:kern w:val="0"/>
                <w:sz w:val="24"/>
                <w:szCs w:val="24"/>
              </w:rPr>
              <w:t>三维模型</w:t>
            </w:r>
            <w:r>
              <w:rPr>
                <w:rFonts w:ascii="宋体" w:hAnsi="宋体" w:eastAsia="宋体" w:cs="宋体"/>
                <w:kern w:val="0"/>
                <w:sz w:val="24"/>
                <w:szCs w:val="24"/>
              </w:rPr>
              <w:t>的贴图，将贴图材质进行相关参数设置，完成</w:t>
            </w:r>
            <w:r>
              <w:rPr>
                <w:rFonts w:hint="eastAsia" w:ascii="宋体" w:hAnsi="宋体" w:eastAsia="宋体" w:cs="宋体"/>
                <w:kern w:val="0"/>
                <w:sz w:val="24"/>
                <w:szCs w:val="24"/>
              </w:rPr>
              <w:t>三维展览馆</w:t>
            </w:r>
            <w:r>
              <w:rPr>
                <w:rFonts w:ascii="宋体" w:hAnsi="宋体" w:eastAsia="宋体" w:cs="宋体"/>
                <w:kern w:val="0"/>
                <w:sz w:val="24"/>
                <w:szCs w:val="24"/>
              </w:rPr>
              <w:t>场景</w:t>
            </w:r>
            <w:r>
              <w:rPr>
                <w:rFonts w:hint="eastAsia" w:ascii="宋体" w:hAnsi="宋体" w:eastAsia="宋体" w:cs="宋体"/>
                <w:kern w:val="0"/>
                <w:sz w:val="24"/>
                <w:szCs w:val="24"/>
              </w:rPr>
              <w:t>的</w:t>
            </w:r>
            <w:r>
              <w:rPr>
                <w:rFonts w:ascii="宋体" w:hAnsi="宋体" w:eastAsia="宋体" w:cs="宋体"/>
                <w:kern w:val="0"/>
                <w:sz w:val="24"/>
                <w:szCs w:val="24"/>
              </w:rPr>
              <w:t>三维模型搭建。</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展品模型搭建：展品模型搭建步骤通过参照实际物体设备的照片、视频等资料，利用3dMax软件对设备进行三维建模。</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对构建完成的模型进行UV贴图的展开，将模型导出FBX的文件格式，再导入Substance Painter软件中，制作设备模型的材质与贴图。</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7.</w:t>
            </w:r>
            <w:r>
              <w:rPr>
                <w:rFonts w:hint="eastAsia" w:ascii="宋体" w:hAnsi="宋体" w:eastAsia="宋体" w:cs="宋体"/>
                <w:kern w:val="0"/>
                <w:sz w:val="24"/>
                <w:szCs w:val="24"/>
              </w:rPr>
              <w:t>动画设计制作：三维动画配合用户需求，动画过程符合科学原理和标准技术操作要求，视角合理，背景恰当，能够体现环境要求。</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8.</w:t>
            </w:r>
            <w:r>
              <w:rPr>
                <w:rFonts w:hint="eastAsia" w:ascii="宋体" w:hAnsi="宋体" w:eastAsia="宋体" w:cs="宋体"/>
                <w:kern w:val="0"/>
                <w:sz w:val="24"/>
                <w:szCs w:val="24"/>
              </w:rPr>
              <w:t>动画效果流畅，采用每秒30帧画面以上的高帧率设置，动作流畅、人物动作细致逼真。同时在充分考虑文件大小与动画效果的取舍，根据搭载设备及网络环境的情况下，进行适当的压缩比。</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9.</w:t>
            </w:r>
            <w:r>
              <w:rPr>
                <w:rFonts w:hint="eastAsia" w:ascii="宋体" w:hAnsi="宋体" w:eastAsia="宋体" w:cs="宋体"/>
                <w:kern w:val="0"/>
                <w:sz w:val="24"/>
                <w:szCs w:val="24"/>
              </w:rPr>
              <w:t>通过将人物、设备等模型，导入3dMax中，利用该软件中的修改面板对模型添加skin修改器，开始对模型进行蒙皮。接下来对模型进行刷权重操作，最后根据脚本对模型添加关键帧。</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10.VR</w:t>
            </w:r>
            <w:r>
              <w:rPr>
                <w:rFonts w:hint="eastAsia" w:ascii="宋体" w:hAnsi="宋体" w:eastAsia="宋体" w:cs="宋体"/>
                <w:kern w:val="0"/>
                <w:sz w:val="24"/>
                <w:szCs w:val="24"/>
              </w:rPr>
              <w:t>全景拍摄：V</w:t>
            </w:r>
            <w:r>
              <w:rPr>
                <w:rFonts w:ascii="宋体" w:hAnsi="宋体" w:eastAsia="宋体" w:cs="宋体"/>
                <w:kern w:val="0"/>
                <w:sz w:val="24"/>
                <w:szCs w:val="24"/>
              </w:rPr>
              <w:t>R全景需要使用图像处理软件进行拼合处理，可以将2-8张的鱼眼图像或者是不定张数的普通照片进行拼合，拼合后可以生成球形全景图或者立方体全景图</w:t>
            </w:r>
            <w:r>
              <w:rPr>
                <w:rFonts w:hint="eastAsia" w:ascii="宋体" w:hAnsi="宋体" w:eastAsia="宋体" w:cs="宋体"/>
                <w:kern w:val="0"/>
                <w:sz w:val="24"/>
                <w:szCs w:val="24"/>
              </w:rPr>
              <w:t>。</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11.</w:t>
            </w:r>
            <w:r>
              <w:rPr>
                <w:rFonts w:hint="eastAsia" w:ascii="宋体" w:hAnsi="宋体" w:eastAsia="宋体" w:cs="宋体"/>
                <w:kern w:val="0"/>
                <w:sz w:val="24"/>
                <w:szCs w:val="24"/>
              </w:rPr>
              <w:t>通过线上展览馆与</w:t>
            </w:r>
            <w:r>
              <w:rPr>
                <w:rFonts w:ascii="宋体" w:hAnsi="宋体" w:eastAsia="宋体" w:cs="宋体"/>
                <w:kern w:val="0"/>
                <w:sz w:val="24"/>
                <w:szCs w:val="24"/>
              </w:rPr>
              <w:t>VR全景拍摄的结合，对力钧文化古迹有更加全面的了解，对永泰白云乡、力钧故居、麋鹿苑、中草药种植基地等周边场景进行VR拍摄，进一步丰富数字化展览的内容；同时VR全景对线上展览馆也有着互补的作用，满足了参观者“线上展览馆参观核心内容，VR补全丰富其他景点”的需求。</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12.</w:t>
            </w:r>
            <w:r>
              <w:rPr>
                <w:rFonts w:hint="eastAsia" w:ascii="宋体" w:hAnsi="宋体" w:eastAsia="宋体" w:cs="宋体"/>
                <w:kern w:val="0"/>
                <w:sz w:val="24"/>
                <w:szCs w:val="24"/>
              </w:rPr>
              <w:t>程序编写：程序编写步骤需要整合该软件需要的所有资源，进行统一整理分配。包括各类模型、图文及视频资料、完成的各类动画、特效。</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13.</w:t>
            </w:r>
            <w:r>
              <w:rPr>
                <w:rFonts w:hint="eastAsia" w:ascii="宋体" w:hAnsi="宋体" w:eastAsia="宋体" w:cs="宋体"/>
                <w:kern w:val="0"/>
                <w:sz w:val="24"/>
                <w:szCs w:val="24"/>
              </w:rPr>
              <w:t>通过资源的整合，通过代码实现，制作程序逻辑交互、设备交互。通过对所有功能进行罗列，对程序思维导图进行整理。通过Unity3D引擎，编写C#代码，完成特效制作，实现交互功能，完成与服务器的数据传输及流通，最终发布在运行平台。</w:t>
            </w:r>
          </w:p>
          <w:p>
            <w:pPr>
              <w:spacing w:line="360" w:lineRule="auto"/>
              <w:rPr>
                <w:rFonts w:ascii="宋体" w:hAnsi="宋体" w:eastAsia="宋体" w:cs="宋体"/>
                <w:kern w:val="0"/>
                <w:sz w:val="24"/>
                <w:szCs w:val="24"/>
              </w:rPr>
            </w:pPr>
            <w:r>
              <w:rPr>
                <w:rFonts w:hint="eastAsia" w:ascii="宋体" w:hAnsi="宋体" w:eastAsia="宋体" w:cs="宋体"/>
                <w:kern w:val="0"/>
                <w:sz w:val="24"/>
                <w:szCs w:val="24"/>
              </w:rPr>
              <w:t>三、展馆布局</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lang w:bidi="ar"/>
              </w:rPr>
              <w:t>▲</w:t>
            </w:r>
            <w:r>
              <w:rPr>
                <w:rFonts w:hint="eastAsia" w:ascii="宋体" w:hAnsi="宋体" w:eastAsia="宋体" w:cs="宋体"/>
                <w:kern w:val="0"/>
                <w:sz w:val="24"/>
                <w:szCs w:val="24"/>
              </w:rPr>
              <w:t>1</w:t>
            </w:r>
            <w:r>
              <w:rPr>
                <w:rFonts w:ascii="宋体" w:hAnsi="宋体" w:eastAsia="宋体" w:cs="宋体"/>
                <w:kern w:val="0"/>
                <w:sz w:val="24"/>
                <w:szCs w:val="24"/>
              </w:rPr>
              <w:t>.</w:t>
            </w:r>
            <w:r>
              <w:rPr>
                <w:rFonts w:hint="eastAsia" w:ascii="宋体" w:hAnsi="宋体" w:eastAsia="宋体" w:cs="宋体"/>
                <w:kern w:val="0"/>
                <w:sz w:val="24"/>
                <w:szCs w:val="24"/>
              </w:rPr>
              <w:t>展览馆主墙及前言：进入展厅后，引入眼帘的为展厅主墙。标题为：力钧事迹（线上）展览馆仿真系统，主墙面前放置力钧雕像。主墙旁为线上展览馆前言，主要介绍力钧及其家族中的各位英才为我国做出的重大贡献。</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lang w:bidi="ar"/>
              </w:rPr>
              <w:t>▲</w:t>
            </w:r>
            <w:r>
              <w:rPr>
                <w:rFonts w:ascii="宋体" w:hAnsi="宋体" w:eastAsia="宋体" w:cs="宋体"/>
                <w:kern w:val="0"/>
                <w:sz w:val="24"/>
                <w:szCs w:val="24"/>
              </w:rPr>
              <w:t>2.</w:t>
            </w:r>
            <w:r>
              <w:rPr>
                <w:rFonts w:hint="eastAsia" w:ascii="宋体" w:hAnsi="宋体" w:eastAsia="宋体" w:cs="宋体"/>
                <w:kern w:val="0"/>
                <w:sz w:val="24"/>
                <w:szCs w:val="24"/>
              </w:rPr>
              <w:t>人物展区：力钧家族事迹展馆主要的展览人物约有2</w:t>
            </w:r>
            <w:r>
              <w:rPr>
                <w:rFonts w:ascii="宋体" w:hAnsi="宋体" w:eastAsia="宋体" w:cs="宋体"/>
                <w:kern w:val="0"/>
                <w:sz w:val="24"/>
                <w:szCs w:val="24"/>
              </w:rPr>
              <w:t>0</w:t>
            </w:r>
            <w:r>
              <w:rPr>
                <w:rFonts w:hint="eastAsia" w:ascii="宋体" w:hAnsi="宋体" w:eastAsia="宋体" w:cs="宋体"/>
                <w:kern w:val="0"/>
                <w:sz w:val="24"/>
                <w:szCs w:val="24"/>
              </w:rPr>
              <w:t>位，在展厅中设计不少于2</w:t>
            </w:r>
            <w:r>
              <w:rPr>
                <w:rFonts w:ascii="宋体" w:hAnsi="宋体" w:eastAsia="宋体" w:cs="宋体"/>
                <w:kern w:val="0"/>
                <w:sz w:val="24"/>
                <w:szCs w:val="24"/>
              </w:rPr>
              <w:t>0</w:t>
            </w:r>
            <w:r>
              <w:rPr>
                <w:rFonts w:hint="eastAsia" w:ascii="宋体" w:hAnsi="宋体" w:eastAsia="宋体" w:cs="宋体"/>
                <w:kern w:val="0"/>
                <w:sz w:val="24"/>
                <w:szCs w:val="24"/>
              </w:rPr>
              <w:t>个墙面用于人物事迹的展览，主要放置图片及文字展示。同时进行分段展示，共分为“求索之路”、“峥嵘岁月”与“继往开来”。分段展示的内容需结合力钧家族三代的人物和时代背景进行合理划分。</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w:t>
            </w:r>
            <w:r>
              <w:rPr>
                <w:rFonts w:hint="eastAsia" w:ascii="宋体" w:hAnsi="宋体" w:eastAsia="宋体" w:cs="宋体"/>
                <w:kern w:val="0"/>
                <w:sz w:val="24"/>
                <w:szCs w:val="24"/>
              </w:rPr>
              <w:t>影像资料展区：在线上展览馆设计独立展厅用于播放力钧家族事迹的相关影像资料。</w:t>
            </w:r>
          </w:p>
          <w:p>
            <w:pPr>
              <w:spacing w:line="360" w:lineRule="auto"/>
              <w:ind w:firstLine="480" w:firstLineChars="200"/>
              <w:rPr>
                <w:rFonts w:ascii="宋体" w:hAnsi="宋体" w:eastAsia="宋体" w:cs="宋体"/>
                <w:kern w:val="0"/>
                <w:sz w:val="24"/>
                <w:szCs w:val="24"/>
              </w:rPr>
            </w:pPr>
            <w:r>
              <w:rPr>
                <w:rFonts w:hint="eastAsia" w:ascii="宋体" w:hAnsi="宋体" w:eastAsia="宋体" w:cs="宋体"/>
                <w:kern w:val="0"/>
                <w:sz w:val="24"/>
                <w:szCs w:val="24"/>
              </w:rPr>
              <w:t>4</w:t>
            </w:r>
            <w:r>
              <w:rPr>
                <w:rFonts w:ascii="宋体" w:hAnsi="宋体" w:eastAsia="宋体" w:cs="宋体"/>
                <w:kern w:val="0"/>
                <w:sz w:val="24"/>
                <w:szCs w:val="24"/>
              </w:rPr>
              <w:t>.</w:t>
            </w:r>
            <w:r>
              <w:rPr>
                <w:rFonts w:hint="eastAsia" w:ascii="宋体" w:hAnsi="宋体" w:eastAsia="宋体" w:cs="宋体"/>
                <w:kern w:val="0"/>
                <w:sz w:val="24"/>
                <w:szCs w:val="24"/>
              </w:rPr>
              <w:t>文物展区：设计文物展区，在展览馆中放置玻璃柜，用与摆放各类文物模型。根据展览馆内的空间布局，合理规划展示区域，设计展览效果。可选择力钧家族事迹中具有代表性的文化展品进行布展设计。文物展区中所展示的文物可通过鼠标点击后进行独立显示观察。可通过鼠标进行旋转、放大缩小等操作，同时包含文字讲解。</w:t>
            </w:r>
            <w:r>
              <w:rPr>
                <w:rFonts w:ascii="宋体" w:hAnsi="宋体" w:eastAsia="宋体" w:cs="宋体"/>
                <w:kern w:val="0"/>
                <w:sz w:val="24"/>
                <w:szCs w:val="24"/>
              </w:rPr>
              <w:t>展示文物</w:t>
            </w:r>
            <w:r>
              <w:rPr>
                <w:rFonts w:hint="eastAsia" w:ascii="宋体" w:hAnsi="宋体" w:eastAsia="宋体" w:cs="宋体"/>
                <w:kern w:val="0"/>
                <w:sz w:val="24"/>
                <w:szCs w:val="24"/>
              </w:rPr>
              <w:t>中</w:t>
            </w:r>
            <w:r>
              <w:rPr>
                <w:rFonts w:ascii="宋体" w:hAnsi="宋体" w:eastAsia="宋体" w:cs="宋体"/>
                <w:kern w:val="0"/>
                <w:sz w:val="24"/>
                <w:szCs w:val="24"/>
              </w:rPr>
              <w:t>必须包含</w:t>
            </w:r>
            <w:r>
              <w:rPr>
                <w:rFonts w:hint="eastAsia" w:ascii="宋体" w:hAnsi="宋体" w:eastAsia="宋体" w:cs="宋体"/>
                <w:kern w:val="0"/>
                <w:sz w:val="24"/>
                <w:szCs w:val="24"/>
              </w:rPr>
              <w:t>力钧先生曾使用过的1</w:t>
            </w:r>
            <w:r>
              <w:rPr>
                <w:rFonts w:ascii="宋体" w:hAnsi="宋体" w:eastAsia="宋体" w:cs="宋体"/>
                <w:kern w:val="0"/>
                <w:sz w:val="24"/>
                <w:szCs w:val="24"/>
              </w:rPr>
              <w:t>9世纪末由德国生产的光学显微镜</w:t>
            </w:r>
            <w:r>
              <w:rPr>
                <w:rFonts w:hint="eastAsia" w:ascii="宋体" w:hAnsi="宋体" w:eastAsia="宋体" w:cs="宋体"/>
                <w:kern w:val="0"/>
                <w:sz w:val="24"/>
                <w:szCs w:val="24"/>
              </w:rPr>
              <w:t>一台。</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5.</w:t>
            </w:r>
            <w:r>
              <w:rPr>
                <w:rFonts w:hint="eastAsia" w:ascii="宋体" w:hAnsi="宋体" w:eastAsia="宋体" w:cs="宋体"/>
                <w:kern w:val="0"/>
                <w:sz w:val="24"/>
                <w:szCs w:val="24"/>
              </w:rPr>
              <w:t>全景展示区：在虚拟展览馆中设置全景展示区，可通过鼠标点击全景材质球跳转至V</w:t>
            </w:r>
            <w:r>
              <w:rPr>
                <w:rFonts w:ascii="宋体" w:hAnsi="宋体" w:eastAsia="宋体" w:cs="宋体"/>
                <w:kern w:val="0"/>
                <w:sz w:val="24"/>
                <w:szCs w:val="24"/>
              </w:rPr>
              <w:t>R</w:t>
            </w:r>
            <w:r>
              <w:rPr>
                <w:rFonts w:hint="eastAsia" w:ascii="宋体" w:hAnsi="宋体" w:eastAsia="宋体" w:cs="宋体"/>
                <w:kern w:val="0"/>
                <w:sz w:val="24"/>
                <w:szCs w:val="24"/>
              </w:rPr>
              <w:t>全景拍摄的各个场景，包括：力钧故居、永泰白云乡麋鹿苑、永泰县白云乡中草药种植基地等场景，V</w:t>
            </w:r>
            <w:r>
              <w:rPr>
                <w:rFonts w:ascii="宋体" w:hAnsi="宋体" w:eastAsia="宋体" w:cs="宋体"/>
                <w:kern w:val="0"/>
                <w:sz w:val="24"/>
                <w:szCs w:val="24"/>
              </w:rPr>
              <w:t>R</w:t>
            </w:r>
            <w:r>
              <w:rPr>
                <w:rFonts w:hint="eastAsia" w:ascii="宋体" w:hAnsi="宋体" w:eastAsia="宋体" w:cs="宋体"/>
                <w:kern w:val="0"/>
                <w:sz w:val="24"/>
                <w:szCs w:val="24"/>
              </w:rPr>
              <w:t>全景拍摄的场景图片合计不少于1</w:t>
            </w:r>
            <w:r>
              <w:rPr>
                <w:rFonts w:ascii="宋体" w:hAnsi="宋体" w:eastAsia="宋体" w:cs="宋体"/>
                <w:kern w:val="0"/>
                <w:sz w:val="24"/>
                <w:szCs w:val="24"/>
              </w:rPr>
              <w:t>0</w:t>
            </w:r>
            <w:r>
              <w:rPr>
                <w:rFonts w:hint="eastAsia" w:ascii="宋体" w:hAnsi="宋体" w:eastAsia="宋体" w:cs="宋体"/>
                <w:kern w:val="0"/>
                <w:sz w:val="24"/>
                <w:szCs w:val="24"/>
              </w:rPr>
              <w:t>张。</w:t>
            </w:r>
          </w:p>
          <w:p>
            <w:pPr>
              <w:spacing w:line="360" w:lineRule="auto"/>
              <w:ind w:firstLine="480" w:firstLineChars="200"/>
              <w:rPr>
                <w:rFonts w:ascii="宋体" w:hAnsi="宋体" w:eastAsia="宋体" w:cs="宋体"/>
                <w:kern w:val="0"/>
                <w:sz w:val="24"/>
                <w:szCs w:val="24"/>
              </w:rPr>
            </w:pPr>
            <w:r>
              <w:rPr>
                <w:rFonts w:ascii="宋体" w:hAnsi="宋体" w:eastAsia="宋体" w:cs="宋体"/>
                <w:kern w:val="0"/>
                <w:sz w:val="24"/>
                <w:szCs w:val="24"/>
              </w:rPr>
              <w:t>6.</w:t>
            </w:r>
            <w:r>
              <w:rPr>
                <w:rFonts w:hint="eastAsia" w:ascii="宋体" w:hAnsi="宋体" w:eastAsia="宋体" w:cs="宋体"/>
                <w:kern w:val="0"/>
                <w:sz w:val="24"/>
                <w:szCs w:val="24"/>
              </w:rPr>
              <w:t>中草药种植园展示区：在虚拟展览馆中设置中草药种植园及虚拟溯源展区。可通过鼠标点击中草药种植园中的中草药模型进行独立显示观察。可通过鼠标进行旋转、放大缩小等操作，同时包含文字讲解。</w:t>
            </w:r>
          </w:p>
          <w:p>
            <w:pPr>
              <w:spacing w:line="360" w:lineRule="auto"/>
              <w:ind w:firstLine="480" w:firstLineChars="200"/>
              <w:rPr>
                <w:b/>
                <w:sz w:val="24"/>
                <w:szCs w:val="24"/>
              </w:rPr>
            </w:pPr>
            <w:r>
              <w:rPr>
                <w:rFonts w:ascii="宋体" w:hAnsi="宋体" w:eastAsia="宋体" w:cs="宋体"/>
                <w:kern w:val="0"/>
                <w:sz w:val="24"/>
                <w:szCs w:val="24"/>
              </w:rPr>
              <w:t>★7.</w:t>
            </w:r>
            <w:r>
              <w:rPr>
                <w:rFonts w:hint="eastAsia" w:ascii="宋体" w:hAnsi="宋体" w:eastAsia="宋体" w:cs="宋体"/>
                <w:kern w:val="0"/>
                <w:sz w:val="24"/>
                <w:szCs w:val="24"/>
              </w:rPr>
              <w:t>虚拟溯源展示：在中草药种植园中设置交互点位。通过鼠标点击，可开始虚拟溯源：播放力钧先生在中草药种植园中观察中草药生长状况、性状及采摘中草药并对其记录的三维动画。</w:t>
            </w:r>
          </w:p>
        </w:tc>
      </w:tr>
    </w:tbl>
    <w:p>
      <w:pPr>
        <w:rPr>
          <w:sz w:val="24"/>
          <w:szCs w:val="24"/>
        </w:rPr>
      </w:pPr>
    </w:p>
    <w:p>
      <w:pPr>
        <w:numPr>
          <w:ilvl w:val="0"/>
          <w:numId w:val="1"/>
        </w:numPr>
        <w:rPr>
          <w:rFonts w:hint="eastAsia"/>
          <w:sz w:val="24"/>
          <w:szCs w:val="24"/>
          <w:lang w:val="en-US" w:eastAsia="zh-CN"/>
        </w:rPr>
      </w:pPr>
      <w:r>
        <w:rPr>
          <w:rFonts w:hint="eastAsia"/>
          <w:sz w:val="24"/>
          <w:szCs w:val="24"/>
          <w:lang w:val="en-US" w:eastAsia="zh-CN"/>
        </w:rPr>
        <w:t>商务要求</w:t>
      </w:r>
    </w:p>
    <w:p>
      <w:pPr>
        <w:numPr>
          <w:numId w:val="0"/>
        </w:numPr>
        <w:rPr>
          <w:rFonts w:hint="default"/>
          <w:sz w:val="24"/>
          <w:szCs w:val="24"/>
          <w:lang w:val="en-US" w:eastAsia="zh-CN"/>
        </w:rPr>
      </w:pPr>
      <w:r>
        <w:rPr>
          <w:rFonts w:hint="eastAsia"/>
          <w:sz w:val="24"/>
          <w:szCs w:val="24"/>
          <w:lang w:val="en-US" w:eastAsia="zh-CN"/>
        </w:rPr>
        <w:t xml:space="preserve">    软件1年免费质保，45天供货期。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16773C"/>
    <w:multiLevelType w:val="singleLevel"/>
    <w:tmpl w:val="B616773C"/>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hmNWYwN2IwZGNkOGNiOWY3NDQ2OGNmNTdjMDAxNTUifQ=="/>
  </w:docVars>
  <w:rsids>
    <w:rsidRoot w:val="00E465C0"/>
    <w:rsid w:val="00033177"/>
    <w:rsid w:val="00045064"/>
    <w:rsid w:val="00063B59"/>
    <w:rsid w:val="00072A74"/>
    <w:rsid w:val="00073068"/>
    <w:rsid w:val="000A0E28"/>
    <w:rsid w:val="00145E6F"/>
    <w:rsid w:val="00150B26"/>
    <w:rsid w:val="0016175E"/>
    <w:rsid w:val="001825C2"/>
    <w:rsid w:val="001E4ED5"/>
    <w:rsid w:val="002122E1"/>
    <w:rsid w:val="002C6211"/>
    <w:rsid w:val="002D7271"/>
    <w:rsid w:val="003C2148"/>
    <w:rsid w:val="00400A8B"/>
    <w:rsid w:val="004E2633"/>
    <w:rsid w:val="004E3716"/>
    <w:rsid w:val="004F7B33"/>
    <w:rsid w:val="00505D6D"/>
    <w:rsid w:val="00581D40"/>
    <w:rsid w:val="00584667"/>
    <w:rsid w:val="005C0915"/>
    <w:rsid w:val="005C352F"/>
    <w:rsid w:val="005E309E"/>
    <w:rsid w:val="00615B3C"/>
    <w:rsid w:val="00726D4E"/>
    <w:rsid w:val="0073038D"/>
    <w:rsid w:val="00745A3F"/>
    <w:rsid w:val="0077532E"/>
    <w:rsid w:val="00776BF8"/>
    <w:rsid w:val="007801E4"/>
    <w:rsid w:val="00842C6E"/>
    <w:rsid w:val="0085455D"/>
    <w:rsid w:val="008635AA"/>
    <w:rsid w:val="00881C36"/>
    <w:rsid w:val="008B15E6"/>
    <w:rsid w:val="008D4C0C"/>
    <w:rsid w:val="009425B9"/>
    <w:rsid w:val="009C1EE6"/>
    <w:rsid w:val="00AA17ED"/>
    <w:rsid w:val="00AF625A"/>
    <w:rsid w:val="00B07096"/>
    <w:rsid w:val="00B23F82"/>
    <w:rsid w:val="00B42801"/>
    <w:rsid w:val="00B61EF7"/>
    <w:rsid w:val="00BA2154"/>
    <w:rsid w:val="00C02B5C"/>
    <w:rsid w:val="00CC27B5"/>
    <w:rsid w:val="00CF6BB6"/>
    <w:rsid w:val="00D203FB"/>
    <w:rsid w:val="00D216FB"/>
    <w:rsid w:val="00D23BBC"/>
    <w:rsid w:val="00D25137"/>
    <w:rsid w:val="00D30136"/>
    <w:rsid w:val="00DA6423"/>
    <w:rsid w:val="00DE2AAC"/>
    <w:rsid w:val="00E465C0"/>
    <w:rsid w:val="00EA3F18"/>
    <w:rsid w:val="00F81443"/>
    <w:rsid w:val="00FE24E8"/>
    <w:rsid w:val="3F1F7F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Subtitle"/>
    <w:basedOn w:val="1"/>
    <w:next w:val="1"/>
    <w:link w:val="16"/>
    <w:qFormat/>
    <w:uiPriority w:val="11"/>
    <w:pPr>
      <w:spacing w:before="240" w:after="60" w:line="312" w:lineRule="auto"/>
      <w:jc w:val="center"/>
      <w:outlineLvl w:val="1"/>
    </w:pPr>
    <w:rPr>
      <w:b/>
      <w:bCs/>
      <w:kern w:val="28"/>
      <w:sz w:val="32"/>
      <w:szCs w:val="32"/>
    </w:rPr>
  </w:style>
  <w:style w:type="paragraph" w:styleId="6">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0"/>
    <w:rPr>
      <w:b/>
      <w:bCs/>
    </w:rPr>
  </w:style>
  <w:style w:type="character" w:styleId="11">
    <w:name w:val="Hyperlink"/>
    <w:basedOn w:val="9"/>
    <w:semiHidden/>
    <w:unhideWhenUsed/>
    <w:qFormat/>
    <w:uiPriority w:val="99"/>
    <w:rPr>
      <w:color w:val="0000FF"/>
      <w:u w:val="single"/>
    </w:rPr>
  </w:style>
  <w:style w:type="character" w:customStyle="1" w:styleId="12">
    <w:name w:val="页眉 Char"/>
    <w:basedOn w:val="9"/>
    <w:link w:val="4"/>
    <w:qFormat/>
    <w:uiPriority w:val="99"/>
    <w:rPr>
      <w:sz w:val="18"/>
      <w:szCs w:val="18"/>
    </w:rPr>
  </w:style>
  <w:style w:type="character" w:customStyle="1" w:styleId="13">
    <w:name w:val="页脚 Char"/>
    <w:basedOn w:val="9"/>
    <w:link w:val="3"/>
    <w:qFormat/>
    <w:uiPriority w:val="99"/>
    <w:rPr>
      <w:sz w:val="18"/>
      <w:szCs w:val="18"/>
    </w:rPr>
  </w:style>
  <w:style w:type="character" w:customStyle="1" w:styleId="14">
    <w:name w:val="标题 1 Char"/>
    <w:basedOn w:val="9"/>
    <w:link w:val="2"/>
    <w:uiPriority w:val="9"/>
    <w:rPr>
      <w:b/>
      <w:bCs/>
      <w:kern w:val="44"/>
      <w:sz w:val="44"/>
      <w:szCs w:val="44"/>
    </w:rPr>
  </w:style>
  <w:style w:type="paragraph" w:styleId="15">
    <w:name w:val="List Paragraph"/>
    <w:basedOn w:val="1"/>
    <w:qFormat/>
    <w:uiPriority w:val="34"/>
    <w:pPr>
      <w:ind w:firstLine="420" w:firstLineChars="200"/>
    </w:pPr>
  </w:style>
  <w:style w:type="character" w:customStyle="1" w:styleId="16">
    <w:name w:val="副标题 Char"/>
    <w:basedOn w:val="9"/>
    <w:link w:val="5"/>
    <w:qFormat/>
    <w:uiPriority w:val="11"/>
    <w:rPr>
      <w:b/>
      <w:bCs/>
      <w:kern w:val="28"/>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8232</Words>
  <Characters>8548</Characters>
  <Lines>62</Lines>
  <Paragraphs>17</Paragraphs>
  <TotalTime>67</TotalTime>
  <ScaleCrop>false</ScaleCrop>
  <LinksUpToDate>false</LinksUpToDate>
  <CharactersWithSpaces>8589</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2022-05-24T08:20:00Z</dcterms:created>
  <dc:creator>Rztime</dc:creator>
  <cp:lastModifiedBy>不哭</cp:lastModifiedBy>
  <dcterms:modified xsi:type="dcterms:W3CDTF">2022-10-10T00:24:10Z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7CCD180C069549E987FDB3B1C4025625</vt:lpwstr>
  </property>
</Properties>
</file>