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rPr>
      </w:pPr>
      <w:bookmarkStart w:id="0" w:name="_GoBack"/>
      <w:r>
        <w:rPr>
          <w:rFonts w:hint="eastAsia" w:ascii="宋体" w:hAnsi="宋体" w:eastAsia="宋体" w:cs="宋体"/>
          <w:b/>
          <w:bCs/>
          <w:color w:val="auto"/>
          <w:sz w:val="28"/>
          <w:szCs w:val="28"/>
        </w:rPr>
        <w:t>3D大体病理标本电子资源库</w:t>
      </w:r>
    </w:p>
    <w:bookmarkEnd w:id="0"/>
    <w:p>
      <w:pPr>
        <w:bidi w:val="0"/>
        <w:rPr>
          <w:rFonts w:hint="eastAsia" w:ascii="Calibri" w:hAnsi="Calibri" w:eastAsia="宋体" w:cs="Times New Roman"/>
          <w:color w:val="auto"/>
          <w:kern w:val="2"/>
          <w:sz w:val="21"/>
          <w:szCs w:val="24"/>
          <w:lang w:val="en-US" w:eastAsia="zh-CN" w:bidi="ar-SA"/>
        </w:rPr>
      </w:pPr>
    </w:p>
    <w:p>
      <w:pPr>
        <w:spacing w:line="250" w:lineRule="exact"/>
        <w:rPr>
          <w:rFonts w:hint="eastAsia" w:ascii="宋体" w:hAnsi="宋体" w:cs="宋体"/>
          <w:color w:val="auto"/>
          <w:szCs w:val="21"/>
        </w:rPr>
      </w:pPr>
      <w:r>
        <w:rPr>
          <w:rFonts w:hint="eastAsia"/>
          <w:color w:val="auto"/>
          <w:lang w:val="en-US" w:eastAsia="zh-CN"/>
        </w:rPr>
        <w:tab/>
      </w:r>
      <w:r>
        <w:rPr>
          <w:rFonts w:hint="eastAsia" w:ascii="宋体" w:hAnsi="宋体" w:cs="宋体"/>
          <w:color w:val="auto"/>
          <w:szCs w:val="21"/>
        </w:rPr>
        <w:t>1.根据学校教研室挑选的实物标本大小、标本形态快速调整多个相机的机位角度，控制软件智能控制3D拍摄平台系统，360度无死角全方位进行高清数字化拍摄，成像高达5000万像素，能够保证采集数据的精确性及纹理的清晰度，还原真实度高。自动生成3D数字化标本；该拍摄平台多相机协同拍摄使得微距离拍摄效果极佳。（注：单相机拍摄处理效果差，很难呈现微距细节）。</w:t>
      </w:r>
    </w:p>
    <w:p>
      <w:pPr>
        <w:spacing w:line="250" w:lineRule="exact"/>
        <w:rPr>
          <w:rFonts w:hint="eastAsia" w:ascii="宋体" w:hAnsi="宋体" w:cs="宋体"/>
          <w:color w:val="auto"/>
          <w:szCs w:val="21"/>
        </w:rPr>
      </w:pPr>
      <w:r>
        <w:rPr>
          <w:rFonts w:hint="eastAsia" w:ascii="宋体" w:hAnsi="宋体" w:cs="宋体"/>
          <w:color w:val="auto"/>
          <w:szCs w:val="21"/>
        </w:rPr>
        <w:t>2.★通过图像转3D程序，能够能精确的对齐相机，并生成高精度点云，通过点云生成的MESH网格能够转换出更多标本细节。经计算机进行图形图像处理以及三维计算，全自动生成被拍摄物体的三维标本（3D数字化标本），最终能够输出高精度数字标本最高可达8K的高清贴图，实现标本的数字化保存，制作完成后标本图像能进行任意旋转、达到任意角度观察，观察效果好，旋转顺畅无顿挫，不会引起视觉疲劳。</w:t>
      </w:r>
    </w:p>
    <w:p>
      <w:pPr>
        <w:spacing w:line="250" w:lineRule="exact"/>
        <w:rPr>
          <w:rFonts w:hint="eastAsia" w:ascii="宋体" w:hAnsi="宋体" w:cs="宋体"/>
          <w:color w:val="auto"/>
          <w:szCs w:val="21"/>
        </w:rPr>
      </w:pPr>
      <w:r>
        <w:rPr>
          <w:rFonts w:hint="eastAsia" w:ascii="宋体" w:hAnsi="宋体" w:cs="宋体"/>
          <w:color w:val="auto"/>
          <w:szCs w:val="21"/>
        </w:rPr>
        <w:t>3.★每个标本在学校专家教授指导下进行标本信息完善，包含标本名称、分辨率、文件大小、标本描述、标本染色信息、标本来源、关键结构标注等内容，以方便老师教学和学生自主学习。拍摄大体病理标本数量不低于100个（拍摄后提供新的标本瓶及保存液），标本换液不低于700个，换瓶不低于50个（3D拍摄标本除外）。</w:t>
      </w:r>
    </w:p>
    <w:p>
      <w:pPr>
        <w:spacing w:line="250" w:lineRule="exact"/>
        <w:rPr>
          <w:rFonts w:hint="eastAsia" w:ascii="宋体" w:hAnsi="宋体" w:cs="宋体"/>
          <w:color w:val="auto"/>
          <w:szCs w:val="21"/>
        </w:rPr>
      </w:pPr>
      <w:r>
        <w:rPr>
          <w:rFonts w:hint="eastAsia" w:ascii="宋体" w:hAnsi="宋体" w:cs="宋体"/>
          <w:color w:val="auto"/>
          <w:szCs w:val="21"/>
        </w:rPr>
        <w:t>4.★标本图像浏览：用鼠标按住自由拖动、旋转、滚轮缩放查看。还可支持电脑、触控一体机触控手势操作查看。</w:t>
      </w:r>
    </w:p>
    <w:p>
      <w:pPr>
        <w:spacing w:line="250" w:lineRule="exact"/>
        <w:rPr>
          <w:rFonts w:hint="eastAsia" w:ascii="宋体" w:hAnsi="宋体" w:cs="宋体"/>
          <w:color w:val="auto"/>
          <w:szCs w:val="21"/>
        </w:rPr>
      </w:pPr>
      <w:r>
        <w:rPr>
          <w:rFonts w:hint="eastAsia" w:ascii="宋体" w:hAnsi="宋体" w:cs="宋体"/>
          <w:color w:val="auto"/>
          <w:szCs w:val="21"/>
        </w:rPr>
        <w:t>5.★标本图像标注、测量：可对当前查看区域添加标注或测量。</w:t>
      </w:r>
    </w:p>
    <w:p>
      <w:pPr>
        <w:spacing w:line="250" w:lineRule="exact"/>
        <w:rPr>
          <w:rFonts w:hint="eastAsia" w:ascii="宋体" w:hAnsi="宋体" w:cs="宋体"/>
          <w:color w:val="auto"/>
          <w:szCs w:val="21"/>
        </w:rPr>
      </w:pPr>
      <w:r>
        <w:rPr>
          <w:rFonts w:hint="eastAsia" w:ascii="宋体" w:hAnsi="宋体" w:cs="宋体"/>
          <w:color w:val="auto"/>
          <w:szCs w:val="21"/>
        </w:rPr>
        <w:t xml:space="preserve">6.标本结构描述：专家对每一张标本都做详细的描述，还可对标本上典型结构添加注释（学校专业学课专家配合）。  </w:t>
      </w:r>
    </w:p>
    <w:p>
      <w:pPr>
        <w:spacing w:line="250" w:lineRule="exact"/>
        <w:rPr>
          <w:rFonts w:hint="eastAsia" w:ascii="宋体" w:hAnsi="宋体" w:cs="宋体"/>
          <w:color w:val="auto"/>
          <w:szCs w:val="21"/>
        </w:rPr>
      </w:pPr>
      <w:r>
        <w:rPr>
          <w:rFonts w:hint="eastAsia" w:ascii="宋体" w:hAnsi="宋体" w:cs="宋体"/>
          <w:color w:val="auto"/>
          <w:szCs w:val="21"/>
        </w:rPr>
        <w:t>7.★可将标本图像加入学校资源库，也可建立互联网云平台实现互联网在线教学，查看标注，方便教师教学，对学生学校进行随堂练习，做在线测试，用户管理、统计分析。</w:t>
      </w:r>
    </w:p>
    <w:p>
      <w:pPr>
        <w:spacing w:line="250" w:lineRule="exact"/>
        <w:rPr>
          <w:rFonts w:hint="eastAsia" w:ascii="宋体" w:hAnsi="宋体" w:cs="宋体"/>
          <w:color w:val="auto"/>
          <w:szCs w:val="21"/>
        </w:rPr>
      </w:pPr>
      <w:r>
        <w:rPr>
          <w:rFonts w:hint="eastAsia" w:ascii="宋体" w:hAnsi="宋体" w:cs="宋体"/>
          <w:color w:val="auto"/>
          <w:szCs w:val="21"/>
        </w:rPr>
        <w:t>8.★系统应带题库，且题库完全开放，教师可以对已有题目进行任意编辑、删除，可根据教学需要自行添加所有题型试题，并且添加过程简单、便捷。</w:t>
      </w:r>
    </w:p>
    <w:p>
      <w:pPr>
        <w:spacing w:line="250" w:lineRule="exact"/>
        <w:rPr>
          <w:rFonts w:hint="eastAsia" w:ascii="宋体" w:hAnsi="宋体" w:cs="宋体"/>
          <w:color w:val="auto"/>
          <w:szCs w:val="21"/>
        </w:rPr>
      </w:pPr>
      <w:r>
        <w:rPr>
          <w:rFonts w:hint="eastAsia" w:ascii="宋体" w:hAnsi="宋体" w:cs="宋体"/>
          <w:color w:val="auto"/>
          <w:szCs w:val="21"/>
        </w:rPr>
        <w:t>9.组卷方式灵活多变，可通过系统自动组卷，即设定好各种题型的数量、分值后，由系统自动从题库进行抽取试题组卷。也可以根据教师需求手动组卷，即根据所考核的知识点，从题库手动添加考题。</w:t>
      </w:r>
    </w:p>
    <w:p>
      <w:pPr>
        <w:tabs>
          <w:tab w:val="left" w:pos="601"/>
        </w:tabs>
        <w:bidi w:val="0"/>
        <w:jc w:val="left"/>
        <w:rPr>
          <w:rFonts w:hint="eastAsia" w:ascii="宋体" w:hAnsi="宋体" w:cs="宋体"/>
          <w:color w:val="auto"/>
          <w:szCs w:val="21"/>
        </w:rPr>
      </w:pPr>
      <w:r>
        <w:rPr>
          <w:rFonts w:hint="eastAsia" w:ascii="宋体" w:hAnsi="宋体" w:cs="宋体"/>
          <w:color w:val="auto"/>
          <w:szCs w:val="21"/>
        </w:rPr>
        <w:t>10.★系统内数字资源可通过管理员设置优先满足考试需求，即考试期间除考试客户端外，学生无法通过登录系统来查看系统内数字资源。</w:t>
      </w:r>
    </w:p>
    <w:p>
      <w:pPr>
        <w:spacing w:line="250" w:lineRule="exact"/>
        <w:rPr>
          <w:rFonts w:hint="eastAsia" w:ascii="宋体" w:hAnsi="宋体" w:cs="宋体"/>
          <w:color w:val="auto"/>
          <w:szCs w:val="21"/>
        </w:rPr>
      </w:pPr>
      <w:r>
        <w:rPr>
          <w:rFonts w:hint="eastAsia" w:ascii="宋体" w:hAnsi="宋体" w:cs="宋体"/>
          <w:color w:val="auto"/>
          <w:szCs w:val="21"/>
        </w:rPr>
        <w:t>11.考试系统应具有防作弊功能，同一套试卷可将答题顺序打乱进行考试。</w:t>
      </w:r>
    </w:p>
    <w:p>
      <w:pPr>
        <w:spacing w:line="250" w:lineRule="exact"/>
        <w:rPr>
          <w:rFonts w:hint="eastAsia" w:ascii="宋体" w:hAnsi="宋体" w:cs="宋体"/>
          <w:color w:val="auto"/>
          <w:szCs w:val="21"/>
        </w:rPr>
      </w:pPr>
      <w:r>
        <w:rPr>
          <w:rFonts w:hint="eastAsia" w:ascii="宋体" w:hAnsi="宋体" w:cs="宋体"/>
          <w:color w:val="auto"/>
          <w:szCs w:val="21"/>
        </w:rPr>
        <w:t>12.有拍摄支架及透明托盘，可将硬质，不易变形的标本直接放在托盘上进行拍摄。</w:t>
      </w:r>
    </w:p>
    <w:p>
      <w:pPr>
        <w:spacing w:line="250" w:lineRule="exact"/>
        <w:rPr>
          <w:rFonts w:hint="eastAsia" w:ascii="宋体" w:hAnsi="宋体" w:cs="宋体"/>
          <w:color w:val="auto"/>
          <w:szCs w:val="21"/>
        </w:rPr>
      </w:pPr>
      <w:r>
        <w:rPr>
          <w:rFonts w:hint="eastAsia" w:ascii="宋体" w:hAnsi="宋体" w:cs="宋体"/>
          <w:color w:val="auto"/>
          <w:szCs w:val="21"/>
        </w:rPr>
        <w:t>13.较小标本且容易变形的标本可通过铁丝穿过标本固定在拍摄支架上进行拍摄。</w:t>
      </w:r>
    </w:p>
    <w:p>
      <w:pPr>
        <w:spacing w:line="250" w:lineRule="exact"/>
        <w:rPr>
          <w:rFonts w:hint="eastAsia" w:ascii="宋体" w:hAnsi="宋体" w:cs="宋体"/>
          <w:color w:val="auto"/>
          <w:szCs w:val="21"/>
        </w:rPr>
      </w:pPr>
      <w:r>
        <w:rPr>
          <w:rFonts w:hint="eastAsia" w:ascii="宋体" w:hAnsi="宋体" w:cs="宋体"/>
          <w:color w:val="auto"/>
          <w:szCs w:val="21"/>
        </w:rPr>
        <w:t>14.较大标本可直接放在转台上，并通过铁丝固定拍摄。尽量保证重要结构的完整。</w:t>
      </w:r>
    </w:p>
    <w:p>
      <w:pPr>
        <w:spacing w:line="250" w:lineRule="exact"/>
        <w:rPr>
          <w:rFonts w:hint="eastAsia" w:ascii="宋体" w:hAnsi="宋体" w:cs="宋体"/>
          <w:color w:val="auto"/>
          <w:szCs w:val="21"/>
        </w:rPr>
      </w:pPr>
      <w:r>
        <w:rPr>
          <w:rFonts w:hint="eastAsia" w:ascii="宋体" w:hAnsi="宋体" w:cs="宋体"/>
          <w:color w:val="auto"/>
          <w:szCs w:val="21"/>
        </w:rPr>
        <w:t>15.★软件必须具有软件著作权。</w:t>
      </w:r>
    </w:p>
    <w:p>
      <w:pPr>
        <w:bidi w:val="0"/>
        <w:rPr>
          <w:rFonts w:hint="eastAsia" w:ascii="Calibri" w:hAnsi="Calibri" w:eastAsia="宋体" w:cs="Times New Roman"/>
          <w:color w:val="auto"/>
          <w:kern w:val="2"/>
          <w:sz w:val="21"/>
          <w:szCs w:val="24"/>
          <w:lang w:val="en-US" w:eastAsia="zh-CN" w:bidi="ar-SA"/>
        </w:rPr>
      </w:pPr>
    </w:p>
    <w:p>
      <w:pPr>
        <w:bidi w:val="0"/>
        <w:ind w:firstLine="492" w:firstLineChars="0"/>
        <w:jc w:val="left"/>
        <w:rPr>
          <w:rFonts w:hint="eastAsia"/>
          <w:b/>
          <w:bCs/>
          <w:color w:val="auto"/>
          <w:lang w:val="en-US" w:eastAsia="zh-CN"/>
        </w:rPr>
      </w:pPr>
      <w:r>
        <w:rPr>
          <w:rFonts w:hint="eastAsia"/>
          <w:b/>
          <w:bCs/>
          <w:color w:val="auto"/>
          <w:lang w:val="en-US" w:eastAsia="zh-CN"/>
        </w:rPr>
        <w:t>质保三年，供货期：合同签订后三个月内。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D429B"/>
    <w:rsid w:val="1FBD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2021-09-10T06:43:00Z</dcterms:created>
  <dc:creator>不哭</dc:creator>
  <cp:lastModifiedBy>不哭</cp:lastModifiedBy>
  <dcterms:modified xsi:type="dcterms:W3CDTF">2021-09-10T06:44:15Z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